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8A67" w14:textId="77777777" w:rsidR="00836D54" w:rsidRPr="008B2F37" w:rsidRDefault="00000000">
      <w:pPr>
        <w:spacing w:line="360" w:lineRule="auto"/>
        <w:jc w:val="right"/>
        <w:rPr>
          <w:lang w:val="ro-RO"/>
        </w:rPr>
      </w:pPr>
      <w:r w:rsidRPr="008B2F37">
        <w:rPr>
          <w:rFonts w:ascii="Cambria Bold" w:hAnsi="Cambria Bold"/>
          <w:b/>
          <w:lang w:val="ro-RO"/>
        </w:rPr>
        <w:t>Anexa nr. 15</w:t>
      </w:r>
    </w:p>
    <w:p w14:paraId="465D3888" w14:textId="77777777" w:rsidR="00836D54" w:rsidRPr="008B2F37" w:rsidRDefault="00000000">
      <w:pPr>
        <w:spacing w:line="360" w:lineRule="auto"/>
        <w:rPr>
          <w:lang w:val="ro-RO"/>
        </w:rPr>
      </w:pPr>
      <w:r w:rsidRPr="008B2F37">
        <w:rPr>
          <w:rFonts w:ascii="Cambria Bold Italic" w:hAnsi="Cambria Bold Italic"/>
          <w:b/>
          <w:i/>
          <w:sz w:val="29"/>
          <w:lang w:val="ro-RO"/>
        </w:rPr>
        <w:t>F1 - Fișa de verificare a criteriilor de eligibilitate și de selecție locale</w:t>
      </w:r>
    </w:p>
    <w:p w14:paraId="014E8C35" w14:textId="77777777" w:rsidR="00836D54" w:rsidRPr="008B2F37" w:rsidRDefault="00000000">
      <w:pPr>
        <w:spacing w:line="60" w:lineRule="auto"/>
        <w:ind w:firstLine="493"/>
        <w:rPr>
          <w:lang w:val="ro-RO"/>
        </w:rPr>
      </w:pPr>
      <w:r w:rsidRPr="008B2F37">
        <w:rPr>
          <w:rFonts w:ascii="Cambria" w:hAnsi="Cambria"/>
          <w:lang w:val="ro-RO"/>
        </w:rPr>
        <w:t> </w:t>
      </w:r>
    </w:p>
    <w:p w14:paraId="3D658CB8" w14:textId="77777777" w:rsidR="00836D54" w:rsidRPr="008B2F37" w:rsidRDefault="00000000">
      <w:pPr>
        <w:spacing w:line="264" w:lineRule="auto"/>
        <w:rPr>
          <w:lang w:val="ro-RO"/>
        </w:rPr>
      </w:pPr>
      <w:r w:rsidRPr="008B2F37">
        <w:rPr>
          <w:rFonts w:ascii="Cambria" w:hAnsi="Cambria"/>
          <w:lang w:val="ro-RO"/>
        </w:rPr>
        <w:t>Nr. autorizație GAL </w:t>
      </w:r>
      <w:r w:rsidRPr="008B2F37">
        <w:rPr>
          <w:rFonts w:ascii="Cambria Bold" w:hAnsi="Cambria Bold"/>
          <w:b/>
          <w:lang w:val="ro-RO"/>
        </w:rPr>
        <w:t>1</w:t>
      </w:r>
    </w:p>
    <w:p w14:paraId="7BD442E9" w14:textId="77777777" w:rsidR="00836D54" w:rsidRPr="008B2F37" w:rsidRDefault="00000000">
      <w:pPr>
        <w:spacing w:line="264" w:lineRule="auto"/>
        <w:rPr>
          <w:lang w:val="ro-RO"/>
        </w:rPr>
      </w:pPr>
      <w:r w:rsidRPr="008B2F37">
        <w:rPr>
          <w:rFonts w:ascii="Cambria" w:hAnsi="Cambria"/>
          <w:lang w:val="ro-RO"/>
        </w:rPr>
        <w:t>Denumire parteneriat/GAL </w:t>
      </w:r>
      <w:r w:rsidRPr="008B2F37">
        <w:rPr>
          <w:rFonts w:ascii="Cambria Bold" w:hAnsi="Cambria Bold"/>
          <w:b/>
          <w:lang w:val="ro-RO"/>
        </w:rPr>
        <w:t>Asociatia Grupul de Actiune Locala "Tara Nasaudului"</w:t>
      </w:r>
    </w:p>
    <w:p w14:paraId="1917E8AC" w14:textId="77777777" w:rsidR="00836D54" w:rsidRPr="008B2F37" w:rsidRDefault="00000000">
      <w:pPr>
        <w:spacing w:line="264" w:lineRule="auto"/>
        <w:rPr>
          <w:lang w:val="ro-RO"/>
        </w:rPr>
      </w:pPr>
      <w:r w:rsidRPr="008B2F37">
        <w:rPr>
          <w:rFonts w:ascii="Cambria" w:hAnsi="Cambria"/>
          <w:lang w:val="ro-RO"/>
        </w:rPr>
        <w:t>Denumire intervenție </w:t>
      </w:r>
      <w:r w:rsidRPr="008B2F37">
        <w:rPr>
          <w:rFonts w:ascii="Cambria Bold" w:hAnsi="Cambria Bold"/>
          <w:b/>
          <w:lang w:val="ro-RO"/>
        </w:rPr>
        <w:t>Crearea și dezvoltarea de activități neagricole în teritoriul GAL</w:t>
      </w:r>
    </w:p>
    <w:p w14:paraId="4545C40F" w14:textId="77777777" w:rsidR="00836D54" w:rsidRPr="008B2F37" w:rsidRDefault="00000000">
      <w:pPr>
        <w:spacing w:line="264" w:lineRule="auto"/>
        <w:rPr>
          <w:lang w:val="ro-RO"/>
        </w:rPr>
      </w:pPr>
      <w:r w:rsidRPr="008B2F37">
        <w:rPr>
          <w:rFonts w:ascii="Cambria" w:hAnsi="Cambria"/>
          <w:lang w:val="ro-RO"/>
        </w:rPr>
        <w:t>Data de lansare a sesiunii </w:t>
      </w:r>
      <w:r w:rsidRPr="008B2F37">
        <w:rPr>
          <w:rFonts w:ascii="Cambria" w:hAnsi="Cambria"/>
          <w:color w:val="8F8F8F"/>
          <w:lang w:val="ro-RO"/>
        </w:rPr>
        <w:t>_ _ _ _ _ _ _ _ _ _ _ _ _ _ _ _ _ _ _ _ _ _ _ _ _ _ _ _ _ _ _ _ _ _</w:t>
      </w:r>
    </w:p>
    <w:p w14:paraId="207F486C" w14:textId="77777777" w:rsidR="00836D54" w:rsidRPr="008B2F37" w:rsidRDefault="00000000">
      <w:pPr>
        <w:spacing w:line="264" w:lineRule="auto"/>
        <w:rPr>
          <w:lang w:val="ro-RO"/>
        </w:rPr>
      </w:pPr>
      <w:r w:rsidRPr="008B2F37">
        <w:rPr>
          <w:rFonts w:ascii="Cambria" w:hAnsi="Cambria"/>
          <w:lang w:val="ro-RO"/>
        </w:rPr>
        <w:t>Denumirea proiectului </w:t>
      </w:r>
      <w:r w:rsidRPr="008B2F37">
        <w:rPr>
          <w:rFonts w:ascii="Cambria" w:hAnsi="Cambria"/>
          <w:color w:val="8F8F8F"/>
          <w:lang w:val="ro-RO"/>
        </w:rPr>
        <w:t>_ _ _ _ _ _ _ _ _ _ _ _ _ _ _ _ _ _ _ _ _ _ _ _ _ _ _ _ _ _ _ _ _ _ _ _</w:t>
      </w:r>
    </w:p>
    <w:p w14:paraId="4E0A09F6" w14:textId="77777777" w:rsidR="00836D54" w:rsidRPr="008B2F37" w:rsidRDefault="00000000">
      <w:pPr>
        <w:spacing w:line="264" w:lineRule="auto"/>
        <w:rPr>
          <w:lang w:val="ro-RO"/>
        </w:rPr>
      </w:pPr>
      <w:r w:rsidRPr="008B2F37">
        <w:rPr>
          <w:rFonts w:ascii="Cambria" w:hAnsi="Cambria"/>
          <w:lang w:val="ro-RO"/>
        </w:rPr>
        <w:t>Solicitantul </w:t>
      </w:r>
      <w:r w:rsidRPr="008B2F37">
        <w:rPr>
          <w:rFonts w:ascii="Cambria" w:hAnsi="Cambria"/>
          <w:color w:val="8F8F8F"/>
          <w:lang w:val="ro-RO"/>
        </w:rPr>
        <w:t>_ _ _ _ _ _ _ _ _ _ _ _ _ _ _ _ _ _ _ _ _ _ _ _ _ _ _ _ _ _ _ _ _ _ _ _ _ _ _ _ _ _ _ _</w:t>
      </w:r>
    </w:p>
    <w:p w14:paraId="722CFB14" w14:textId="77777777" w:rsidR="00836D54" w:rsidRPr="008B2F37" w:rsidRDefault="00000000">
      <w:pPr>
        <w:spacing w:line="264" w:lineRule="auto"/>
        <w:rPr>
          <w:lang w:val="ro-RO"/>
        </w:rPr>
      </w:pPr>
      <w:r w:rsidRPr="008B2F37">
        <w:rPr>
          <w:rFonts w:ascii="Cambria" w:hAnsi="Cambria"/>
          <w:lang w:val="ro-RO"/>
        </w:rPr>
        <w:t>Data depunerii proiectului </w:t>
      </w:r>
      <w:r w:rsidRPr="008B2F37">
        <w:rPr>
          <w:rFonts w:ascii="Cambria" w:hAnsi="Cambria"/>
          <w:color w:val="8F8F8F"/>
          <w:lang w:val="ro-RO"/>
        </w:rPr>
        <w:t>_ _ _ _ _ _ _ _ _ _ _ _ _ _ _ _ _ _ _ _ _ _ _ _ _ _ _ _ _ _ _ _ _</w:t>
      </w:r>
    </w:p>
    <w:p w14:paraId="42A930DE" w14:textId="77777777" w:rsidR="00836D54" w:rsidRPr="008B2F37" w:rsidRDefault="00000000">
      <w:pPr>
        <w:spacing w:line="264" w:lineRule="auto"/>
        <w:rPr>
          <w:lang w:val="ro-RO"/>
        </w:rPr>
      </w:pPr>
      <w:r w:rsidRPr="008B2F37">
        <w:rPr>
          <w:rFonts w:ascii="Cambria" w:hAnsi="Cambria"/>
          <w:lang w:val="ro-RO"/>
        </w:rPr>
        <w:t>Valoarea publică nerambursabilă a proiectului </w:t>
      </w:r>
      <w:r w:rsidRPr="008B2F37">
        <w:rPr>
          <w:rFonts w:ascii="Cambria" w:hAnsi="Cambria"/>
          <w:color w:val="8F8F8F"/>
          <w:lang w:val="ro-RO"/>
        </w:rPr>
        <w:t>_ _ _ _ _ _ _ _ _ _ _ _ _ _ _ _ _ _ _</w:t>
      </w:r>
    </w:p>
    <w:p w14:paraId="6FC47F33" w14:textId="77777777" w:rsidR="00836D54" w:rsidRPr="008B2F37" w:rsidRDefault="00000000">
      <w:pPr>
        <w:spacing w:line="264" w:lineRule="auto"/>
        <w:rPr>
          <w:lang w:val="ro-RO"/>
        </w:rPr>
      </w:pPr>
      <w:r w:rsidRPr="008B2F37">
        <w:rPr>
          <w:rFonts w:ascii="Cambria" w:hAnsi="Cambria"/>
          <w:lang w:val="ro-RO"/>
        </w:rPr>
        <w:t>Valoarea totală a proiectului </w:t>
      </w:r>
      <w:r w:rsidRPr="008B2F37">
        <w:rPr>
          <w:rFonts w:ascii="Cambria" w:hAnsi="Cambria"/>
          <w:color w:val="8F8F8F"/>
          <w:lang w:val="ro-RO"/>
        </w:rPr>
        <w:t>_ _ _ _ _ _ _ _ _ _ _ _ _ _ _ _ _ _ _ _ _ _ _ _ _ _ _ _ _ _ _ _</w:t>
      </w:r>
    </w:p>
    <w:p w14:paraId="6050BD76" w14:textId="77777777" w:rsidR="00836D54" w:rsidRPr="008B2F37" w:rsidRDefault="00000000">
      <w:pPr>
        <w:spacing w:line="204" w:lineRule="auto"/>
        <w:ind w:firstLine="493"/>
        <w:rPr>
          <w:lang w:val="ro-RO"/>
        </w:rPr>
      </w:pPr>
      <w:r w:rsidRPr="008B2F37">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663"/>
        <w:gridCol w:w="3386"/>
        <w:gridCol w:w="844"/>
        <w:gridCol w:w="844"/>
        <w:gridCol w:w="3279"/>
      </w:tblGrid>
      <w:tr w:rsidR="00836D54" w:rsidRPr="008B2F37" w14:paraId="30D72A29" w14:textId="77777777">
        <w:tc>
          <w:tcPr>
            <w:tcW w:w="400" w:type="pct"/>
            <w:shd w:val="clear" w:color="auto" w:fill="214F7D"/>
            <w:vAlign w:val="center"/>
          </w:tcPr>
          <w:p w14:paraId="1481547A" w14:textId="77777777" w:rsidR="00836D54" w:rsidRPr="008B2F37" w:rsidRDefault="00000000">
            <w:pPr>
              <w:rPr>
                <w:lang w:val="ro-RO"/>
              </w:rPr>
            </w:pPr>
            <w:r w:rsidRPr="008B2F37">
              <w:rPr>
                <w:rFonts w:ascii="Cambria Bold" w:hAnsi="Cambria Bold"/>
                <w:b/>
                <w:color w:val="FFFFFF"/>
                <w:lang w:val="ro-RO"/>
              </w:rPr>
              <w:t>Nr.</w:t>
            </w:r>
            <w:r w:rsidRPr="008B2F37">
              <w:rPr>
                <w:rFonts w:ascii="Cambria Bold" w:hAnsi="Cambria Bold"/>
                <w:b/>
                <w:color w:val="FFFFFF"/>
                <w:lang w:val="ro-RO"/>
              </w:rPr>
              <w:br/>
              <w:t>crt.</w:t>
            </w:r>
          </w:p>
        </w:tc>
        <w:tc>
          <w:tcPr>
            <w:tcW w:w="1750" w:type="pct"/>
            <w:shd w:val="clear" w:color="auto" w:fill="214F7D"/>
            <w:vAlign w:val="center"/>
          </w:tcPr>
          <w:p w14:paraId="4092826B" w14:textId="77777777" w:rsidR="00836D54" w:rsidRPr="008B2F37" w:rsidRDefault="00000000">
            <w:pPr>
              <w:rPr>
                <w:lang w:val="ro-RO"/>
              </w:rPr>
            </w:pPr>
            <w:r w:rsidRPr="008B2F37">
              <w:rPr>
                <w:rFonts w:ascii="Cambria Bold" w:hAnsi="Cambria Bold"/>
                <w:b/>
                <w:color w:val="FFFFFF"/>
                <w:lang w:val="ro-RO"/>
              </w:rPr>
              <w:t>Criteriu de eligibilitate</w:t>
            </w:r>
          </w:p>
        </w:tc>
        <w:tc>
          <w:tcPr>
            <w:tcW w:w="500" w:type="pct"/>
            <w:shd w:val="clear" w:color="auto" w:fill="214F7D"/>
            <w:vAlign w:val="center"/>
          </w:tcPr>
          <w:p w14:paraId="4FA22241" w14:textId="77777777" w:rsidR="00836D54" w:rsidRPr="008B2F37" w:rsidRDefault="00000000">
            <w:pPr>
              <w:keepNext/>
              <w:jc w:val="center"/>
              <w:rPr>
                <w:lang w:val="ro-RO"/>
              </w:rPr>
            </w:pPr>
            <w:r w:rsidRPr="008B2F37">
              <w:rPr>
                <w:rFonts w:ascii="Cambria Bold" w:hAnsi="Cambria Bold"/>
                <w:b/>
                <w:color w:val="FFFFFF"/>
                <w:lang w:val="ro-RO"/>
              </w:rPr>
              <w:t>DA</w:t>
            </w:r>
          </w:p>
        </w:tc>
        <w:tc>
          <w:tcPr>
            <w:tcW w:w="500" w:type="pct"/>
            <w:shd w:val="clear" w:color="auto" w:fill="214F7D"/>
            <w:vAlign w:val="center"/>
          </w:tcPr>
          <w:p w14:paraId="1A08FA39" w14:textId="77777777" w:rsidR="00836D54" w:rsidRPr="008B2F37" w:rsidRDefault="00000000">
            <w:pPr>
              <w:keepNext/>
              <w:jc w:val="center"/>
              <w:rPr>
                <w:lang w:val="ro-RO"/>
              </w:rPr>
            </w:pPr>
            <w:r w:rsidRPr="008B2F37">
              <w:rPr>
                <w:rFonts w:ascii="Cambria Bold" w:hAnsi="Cambria Bold"/>
                <w:b/>
                <w:color w:val="FFFFFF"/>
                <w:lang w:val="ro-RO"/>
              </w:rPr>
              <w:t>NU</w:t>
            </w:r>
          </w:p>
        </w:tc>
        <w:tc>
          <w:tcPr>
            <w:tcW w:w="0" w:type="auto"/>
            <w:shd w:val="clear" w:color="auto" w:fill="214F7D"/>
            <w:vAlign w:val="center"/>
          </w:tcPr>
          <w:p w14:paraId="657411AE" w14:textId="77777777" w:rsidR="00836D54" w:rsidRPr="008B2F37" w:rsidRDefault="00000000">
            <w:pPr>
              <w:rPr>
                <w:lang w:val="ro-RO"/>
              </w:rPr>
            </w:pPr>
            <w:r w:rsidRPr="008B2F37">
              <w:rPr>
                <w:rFonts w:ascii="Cambria Bold" w:hAnsi="Cambria Bold"/>
                <w:b/>
                <w:color w:val="FFFFFF"/>
                <w:lang w:val="ro-RO"/>
              </w:rPr>
              <w:t>Observații / Justificări</w:t>
            </w:r>
          </w:p>
        </w:tc>
      </w:tr>
      <w:tr w:rsidR="00836D54" w:rsidRPr="008B2F37" w14:paraId="4AC98893" w14:textId="77777777">
        <w:trPr>
          <w:trHeight w:val="2700"/>
        </w:trPr>
        <w:tc>
          <w:tcPr>
            <w:tcW w:w="0" w:type="auto"/>
            <w:gridSpan w:val="5"/>
            <w:shd w:val="clear" w:color="auto" w:fill="757575"/>
            <w:vAlign w:val="center"/>
          </w:tcPr>
          <w:p w14:paraId="49793A97" w14:textId="77777777" w:rsidR="00836D54" w:rsidRPr="008B2F37" w:rsidRDefault="00000000">
            <w:pPr>
              <w:ind w:left="197" w:right="197" w:firstLine="493"/>
              <w:jc w:val="center"/>
              <w:rPr>
                <w:lang w:val="ro-RO"/>
              </w:rPr>
            </w:pPr>
            <w:r w:rsidRPr="008B2F37">
              <w:rPr>
                <w:rFonts w:ascii="Cambria" w:hAnsi="Cambria"/>
                <w:color w:val="FFFFFF"/>
                <w:lang w:val="ro-RO"/>
              </w:rPr>
              <w:t>Dacă sunt îndeplinite toate condițiile de mai jos, se va bifa</w:t>
            </w:r>
            <w:r w:rsidRPr="008B2F37">
              <w:rPr>
                <w:rFonts w:ascii="Cambria Bold" w:hAnsi="Cambria Bold"/>
                <w:b/>
                <w:color w:val="FFFFFF"/>
                <w:lang w:val="ro-RO"/>
              </w:rPr>
              <w:t> DA </w:t>
            </w:r>
            <w:r w:rsidRPr="008B2F37">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8B2F37">
              <w:rPr>
                <w:rFonts w:ascii="Cambria Bold" w:hAnsi="Cambria Bold"/>
                <w:b/>
                <w:color w:val="FFFFFF"/>
                <w:lang w:val="ro-RO"/>
              </w:rPr>
              <w:t> NU </w:t>
            </w:r>
            <w:r w:rsidRPr="008B2F37">
              <w:rPr>
                <w:rFonts w:ascii="Cambria" w:hAnsi="Cambria"/>
                <w:color w:val="FFFFFF"/>
                <w:lang w:val="ro-RO"/>
              </w:rPr>
              <w:t>și se va menționa acest aspect la rubrica, alături de justificarea privind neîndeplinirea criteriului. În cazul în care situația este remediată, la rubrica</w:t>
            </w:r>
            <w:r w:rsidRPr="008B2F37">
              <w:rPr>
                <w:rFonts w:ascii="Cambria Bold" w:hAnsi="Cambria Bold"/>
                <w:b/>
                <w:color w:val="FFFFFF"/>
                <w:lang w:val="ro-RO"/>
              </w:rPr>
              <w:t> Observații </w:t>
            </w:r>
            <w:r w:rsidRPr="008B2F37">
              <w:rPr>
                <w:rFonts w:ascii="Cambria" w:hAnsi="Cambria"/>
                <w:color w:val="FFFFFF"/>
                <w:lang w:val="ro-RO"/>
              </w:rPr>
              <w:t>se va specifica mențiunea</w:t>
            </w:r>
            <w:r w:rsidRPr="008B2F37">
              <w:rPr>
                <w:rFonts w:ascii="Cambria Bold" w:hAnsi="Cambria Bold"/>
                <w:b/>
                <w:color w:val="FFFFFF"/>
                <w:lang w:val="ro-RO"/>
              </w:rPr>
              <w:t> Criteriul este îndeplinit ca urmare a răspunsului la solicitarea de clarificări </w:t>
            </w:r>
            <w:r w:rsidRPr="008B2F37">
              <w:rPr>
                <w:rFonts w:ascii="Cambria" w:hAnsi="Cambria"/>
                <w:color w:val="FFFFFF"/>
                <w:lang w:val="ro-RO"/>
              </w:rPr>
              <w:t>și se va bifa</w:t>
            </w:r>
            <w:r w:rsidRPr="008B2F37">
              <w:rPr>
                <w:rFonts w:ascii="Cambria Bold" w:hAnsi="Cambria Bold"/>
                <w:b/>
                <w:color w:val="FFFFFF"/>
                <w:lang w:val="ro-RO"/>
              </w:rPr>
              <w:t> DA</w:t>
            </w:r>
            <w:r w:rsidRPr="008B2F37">
              <w:rPr>
                <w:rFonts w:ascii="Cambria" w:hAnsi="Cambria"/>
                <w:color w:val="FFFFFF"/>
                <w:lang w:val="ro-RO"/>
              </w:rPr>
              <w:t>.</w:t>
            </w:r>
          </w:p>
        </w:tc>
      </w:tr>
      <w:tr w:rsidR="00836D54" w:rsidRPr="008B2F37" w14:paraId="3C23ADE0" w14:textId="77777777">
        <w:trPr>
          <w:trHeight w:val="540"/>
        </w:trPr>
        <w:tc>
          <w:tcPr>
            <w:tcW w:w="0" w:type="auto"/>
            <w:vMerge w:val="restart"/>
            <w:vAlign w:val="center"/>
          </w:tcPr>
          <w:p w14:paraId="30894173" w14:textId="77777777" w:rsidR="00836D54" w:rsidRPr="008B2F37" w:rsidRDefault="00000000">
            <w:pPr>
              <w:rPr>
                <w:lang w:val="ro-RO"/>
              </w:rPr>
            </w:pPr>
            <w:r w:rsidRPr="008B2F37">
              <w:rPr>
                <w:rFonts w:ascii="Cambria Bold" w:hAnsi="Cambria Bold"/>
                <w:b/>
                <w:color w:val="1B4167"/>
                <w:lang w:val="ro-RO"/>
              </w:rPr>
              <w:t>EG 1</w:t>
            </w:r>
          </w:p>
        </w:tc>
        <w:tc>
          <w:tcPr>
            <w:tcW w:w="0" w:type="auto"/>
            <w:vAlign w:val="center"/>
          </w:tcPr>
          <w:p w14:paraId="1CA0AEA6" w14:textId="77777777" w:rsidR="00836D54" w:rsidRPr="008B2F37" w:rsidRDefault="00000000">
            <w:pPr>
              <w:rPr>
                <w:lang w:val="ro-RO"/>
              </w:rPr>
            </w:pPr>
            <w:r w:rsidRPr="008B2F37">
              <w:rPr>
                <w:rFonts w:ascii="Cambria Bold" w:hAnsi="Cambria Bold"/>
                <w:b/>
                <w:color w:val="1B4167"/>
                <w:lang w:val="ro-RO"/>
              </w:rPr>
              <w:t>Sediul social și punctul/punctelede lucru trebuie să fie situate înteritoriul GAL iar activitatea va fidesfășurată în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792D84B8" w14:textId="77777777">
              <w:trPr>
                <w:trHeight w:val="420"/>
                <w:jc w:val="center"/>
              </w:trPr>
              <w:tc>
                <w:tcPr>
                  <w:tcW w:w="0" w:type="auto"/>
                  <w:shd w:val="clear" w:color="auto" w:fill="DDDDDD"/>
                  <w:vAlign w:val="center"/>
                </w:tcPr>
                <w:p w14:paraId="5B58CFEC" w14:textId="77777777" w:rsidR="00836D54" w:rsidRPr="008B2F37" w:rsidRDefault="00000000">
                  <w:pPr>
                    <w:keepNext/>
                    <w:jc w:val="center"/>
                    <w:rPr>
                      <w:lang w:val="ro-RO"/>
                    </w:rPr>
                  </w:pPr>
                  <w:r w:rsidRPr="008B2F37">
                    <w:rPr>
                      <w:rFonts w:ascii="Cambria" w:hAnsi="Cambria"/>
                      <w:lang w:val="ro-RO"/>
                    </w:rPr>
                    <w:t> </w:t>
                  </w:r>
                </w:p>
              </w:tc>
            </w:tr>
          </w:tbl>
          <w:p w14:paraId="62498DF0"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69885F1B" w14:textId="77777777">
              <w:trPr>
                <w:trHeight w:val="420"/>
                <w:jc w:val="center"/>
              </w:trPr>
              <w:tc>
                <w:tcPr>
                  <w:tcW w:w="0" w:type="auto"/>
                  <w:shd w:val="clear" w:color="auto" w:fill="DDDDDD"/>
                  <w:vAlign w:val="center"/>
                </w:tcPr>
                <w:p w14:paraId="3AD71D35" w14:textId="77777777" w:rsidR="00836D54" w:rsidRPr="008B2F37" w:rsidRDefault="00000000">
                  <w:pPr>
                    <w:keepNext/>
                    <w:jc w:val="center"/>
                    <w:rPr>
                      <w:lang w:val="ro-RO"/>
                    </w:rPr>
                  </w:pPr>
                  <w:r w:rsidRPr="008B2F37">
                    <w:rPr>
                      <w:rFonts w:ascii="Cambria" w:hAnsi="Cambria"/>
                      <w:lang w:val="ro-RO"/>
                    </w:rPr>
                    <w:t> </w:t>
                  </w:r>
                </w:p>
              </w:tc>
            </w:tr>
          </w:tbl>
          <w:p w14:paraId="2FB57B62" w14:textId="77777777" w:rsidR="00836D54" w:rsidRPr="008B2F37" w:rsidRDefault="00836D54">
            <w:pPr>
              <w:rPr>
                <w:lang w:val="ro-RO"/>
              </w:rPr>
            </w:pPr>
          </w:p>
        </w:tc>
        <w:tc>
          <w:tcPr>
            <w:tcW w:w="0" w:type="auto"/>
            <w:vMerge w:val="restart"/>
          </w:tcPr>
          <w:p w14:paraId="604B19A5" w14:textId="77777777" w:rsidR="00836D54" w:rsidRPr="008B2F37" w:rsidRDefault="00836D54">
            <w:pPr>
              <w:rPr>
                <w:lang w:val="ro-RO"/>
              </w:rPr>
            </w:pPr>
          </w:p>
        </w:tc>
      </w:tr>
      <w:tr w:rsidR="00836D54" w:rsidRPr="008B2F37" w14:paraId="4793DA7E" w14:textId="77777777">
        <w:tc>
          <w:tcPr>
            <w:tcW w:w="0" w:type="dxa"/>
            <w:vMerge/>
          </w:tcPr>
          <w:p w14:paraId="3FD24989" w14:textId="77777777" w:rsidR="00836D54" w:rsidRPr="008B2F37" w:rsidRDefault="00836D54">
            <w:pPr>
              <w:rPr>
                <w:lang w:val="ro-RO"/>
              </w:rPr>
            </w:pPr>
          </w:p>
        </w:tc>
        <w:tc>
          <w:tcPr>
            <w:tcW w:w="0" w:type="auto"/>
          </w:tcPr>
          <w:p w14:paraId="27F2B5B5" w14:textId="77777777" w:rsidR="007A18F9" w:rsidRDefault="00000000">
            <w:pPr>
              <w:rPr>
                <w:rFonts w:ascii="Cambria" w:hAnsi="Cambria"/>
                <w:lang w:val="ro-RO"/>
              </w:rPr>
            </w:pPr>
            <w:r w:rsidRPr="008B2F37">
              <w:rPr>
                <w:rFonts w:ascii="Cambria" w:hAnsi="Cambria"/>
                <w:lang w:val="ro-RO"/>
              </w:rPr>
              <w:t>Se verifică:</w:t>
            </w:r>
          </w:p>
          <w:p w14:paraId="7D3828C3" w14:textId="77777777" w:rsidR="007A18F9" w:rsidRDefault="00000000">
            <w:pPr>
              <w:rPr>
                <w:rFonts w:ascii="Cambria" w:hAnsi="Cambria"/>
                <w:lang w:val="ro-RO"/>
              </w:rPr>
            </w:pPr>
            <w:r w:rsidRPr="008B2F37">
              <w:rPr>
                <w:rFonts w:ascii="Cambria" w:hAnsi="Cambria"/>
                <w:lang w:val="ro-RO"/>
              </w:rPr>
              <w:t>- Cererea de finantare</w:t>
            </w:r>
          </w:p>
          <w:p w14:paraId="5B5841E1" w14:textId="77777777" w:rsidR="007A18F9" w:rsidRDefault="00000000">
            <w:pPr>
              <w:rPr>
                <w:rFonts w:ascii="Cambria" w:hAnsi="Cambria"/>
                <w:lang w:val="ro-RO"/>
              </w:rPr>
            </w:pPr>
            <w:r w:rsidRPr="008B2F37">
              <w:rPr>
                <w:rFonts w:ascii="Cambria" w:hAnsi="Cambria"/>
                <w:lang w:val="ro-RO"/>
              </w:rPr>
              <w:t>- documente inființare</w:t>
            </w:r>
          </w:p>
          <w:p w14:paraId="4506A7FD" w14:textId="77777777" w:rsidR="007A18F9" w:rsidRDefault="00000000">
            <w:pPr>
              <w:rPr>
                <w:rFonts w:ascii="Cambria" w:hAnsi="Cambria"/>
                <w:lang w:val="ro-RO"/>
              </w:rPr>
            </w:pPr>
            <w:r w:rsidRPr="008B2F37">
              <w:rPr>
                <w:rFonts w:ascii="Cambria" w:hAnsi="Cambria"/>
                <w:lang w:val="ro-RO"/>
              </w:rPr>
              <w:t>- certificate ONRC, CUI</w:t>
            </w:r>
          </w:p>
          <w:p w14:paraId="39025994" w14:textId="77777777" w:rsidR="007A18F9" w:rsidRDefault="00000000">
            <w:pPr>
              <w:rPr>
                <w:rFonts w:ascii="Cambria" w:hAnsi="Cambria"/>
                <w:lang w:val="ro-RO"/>
              </w:rPr>
            </w:pPr>
            <w:r w:rsidRPr="008B2F37">
              <w:rPr>
                <w:rFonts w:ascii="Cambria" w:hAnsi="Cambria"/>
                <w:lang w:val="ro-RO"/>
              </w:rPr>
              <w:t>Metodologie</w:t>
            </w:r>
          </w:p>
          <w:p w14:paraId="015BDA79" w14:textId="2B6767B5" w:rsidR="00836D54" w:rsidRPr="008B2F37" w:rsidRDefault="00000000">
            <w:pPr>
              <w:rPr>
                <w:lang w:val="ro-RO"/>
              </w:rPr>
            </w:pPr>
            <w:r w:rsidRPr="008B2F37">
              <w:rPr>
                <w:rFonts w:ascii="Cambria" w:hAnsi="Cambria"/>
                <w:lang w:val="ro-RO"/>
              </w:rPr>
              <w:t xml:space="preserve">- Expertul verifică dacă sediul social și punctul/punctele de </w:t>
            </w:r>
            <w:r w:rsidRPr="008B2F37">
              <w:rPr>
                <w:rFonts w:ascii="Cambria" w:hAnsi="Cambria"/>
                <w:lang w:val="ro-RO"/>
              </w:rPr>
              <w:lastRenderedPageBreak/>
              <w:t xml:space="preserve">lucruprezentate în documentele de înființare sunt situate în teritoriul GAL.iar din descrierea investiției reiese ca activitatea/activitatile pentru care se solicita finantarea va/vor fi </w:t>
            </w:r>
            <w:r w:rsidR="008B2F37" w:rsidRPr="008B2F37">
              <w:rPr>
                <w:rFonts w:ascii="Cambria" w:hAnsi="Cambria"/>
                <w:lang w:val="ro-RO"/>
              </w:rPr>
              <w:t>d</w:t>
            </w:r>
            <w:r w:rsidRPr="008B2F37">
              <w:rPr>
                <w:rFonts w:ascii="Cambria" w:hAnsi="Cambria"/>
                <w:lang w:val="ro-RO"/>
              </w:rPr>
              <w:t>esfășurată/desfasurate în teritoriul GAL.Dacă din analiza documentelor depuse cerinte̦le nu sunt indeplinitecererea de finanțare va fi declarată neeligibilă.</w:t>
            </w:r>
          </w:p>
        </w:tc>
        <w:tc>
          <w:tcPr>
            <w:tcW w:w="0" w:type="dxa"/>
            <w:vMerge/>
          </w:tcPr>
          <w:p w14:paraId="3BD9154C" w14:textId="77777777" w:rsidR="00836D54" w:rsidRPr="008B2F37" w:rsidRDefault="00836D54">
            <w:pPr>
              <w:rPr>
                <w:lang w:val="ro-RO"/>
              </w:rPr>
            </w:pPr>
          </w:p>
        </w:tc>
        <w:tc>
          <w:tcPr>
            <w:tcW w:w="0" w:type="dxa"/>
            <w:vMerge/>
          </w:tcPr>
          <w:p w14:paraId="1212C713" w14:textId="77777777" w:rsidR="00836D54" w:rsidRPr="008B2F37" w:rsidRDefault="00836D54">
            <w:pPr>
              <w:rPr>
                <w:lang w:val="ro-RO"/>
              </w:rPr>
            </w:pPr>
          </w:p>
        </w:tc>
        <w:tc>
          <w:tcPr>
            <w:tcW w:w="0" w:type="dxa"/>
            <w:vMerge/>
          </w:tcPr>
          <w:p w14:paraId="756BE743" w14:textId="77777777" w:rsidR="00836D54" w:rsidRPr="008B2F37" w:rsidRDefault="00836D54">
            <w:pPr>
              <w:rPr>
                <w:lang w:val="ro-RO"/>
              </w:rPr>
            </w:pPr>
          </w:p>
        </w:tc>
      </w:tr>
      <w:tr w:rsidR="00836D54" w:rsidRPr="008B2F37" w14:paraId="58D5A7FC" w14:textId="77777777">
        <w:trPr>
          <w:trHeight w:val="540"/>
        </w:trPr>
        <w:tc>
          <w:tcPr>
            <w:tcW w:w="0" w:type="auto"/>
            <w:vMerge w:val="restart"/>
            <w:vAlign w:val="center"/>
          </w:tcPr>
          <w:p w14:paraId="0E31F602" w14:textId="77777777" w:rsidR="00836D54" w:rsidRPr="008B2F37" w:rsidRDefault="00000000">
            <w:pPr>
              <w:rPr>
                <w:lang w:val="ro-RO"/>
              </w:rPr>
            </w:pPr>
            <w:r w:rsidRPr="008B2F37">
              <w:rPr>
                <w:rFonts w:ascii="Cambria Bold" w:hAnsi="Cambria Bold"/>
                <w:b/>
                <w:color w:val="1B4167"/>
                <w:lang w:val="ro-RO"/>
              </w:rPr>
              <w:t>EG 2 </w:t>
            </w:r>
          </w:p>
        </w:tc>
        <w:tc>
          <w:tcPr>
            <w:tcW w:w="0" w:type="auto"/>
            <w:vAlign w:val="center"/>
          </w:tcPr>
          <w:p w14:paraId="2DB76339" w14:textId="77777777" w:rsidR="00836D54" w:rsidRPr="008B2F37" w:rsidRDefault="00000000">
            <w:pPr>
              <w:rPr>
                <w:lang w:val="ro-RO"/>
              </w:rPr>
            </w:pPr>
            <w:r w:rsidRPr="008B2F37">
              <w:rPr>
                <w:rFonts w:ascii="Cambria Bold" w:hAnsi="Cambria Bold"/>
                <w:b/>
                <w:color w:val="1B4167"/>
                <w:lang w:val="ro-RO"/>
              </w:rPr>
              <w:t>Codul CAEN pentru care solicităfinanţare este eligibil în cadrulapelului de proiecte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44939E60" w14:textId="77777777">
              <w:trPr>
                <w:trHeight w:val="420"/>
                <w:jc w:val="center"/>
              </w:trPr>
              <w:tc>
                <w:tcPr>
                  <w:tcW w:w="0" w:type="auto"/>
                  <w:shd w:val="clear" w:color="auto" w:fill="DDDDDD"/>
                  <w:vAlign w:val="center"/>
                </w:tcPr>
                <w:p w14:paraId="6F6659E5" w14:textId="77777777" w:rsidR="00836D54" w:rsidRPr="008B2F37" w:rsidRDefault="00000000">
                  <w:pPr>
                    <w:keepNext/>
                    <w:jc w:val="center"/>
                    <w:rPr>
                      <w:lang w:val="ro-RO"/>
                    </w:rPr>
                  </w:pPr>
                  <w:r w:rsidRPr="008B2F37">
                    <w:rPr>
                      <w:rFonts w:ascii="Cambria" w:hAnsi="Cambria"/>
                      <w:lang w:val="ro-RO"/>
                    </w:rPr>
                    <w:t> </w:t>
                  </w:r>
                </w:p>
              </w:tc>
            </w:tr>
          </w:tbl>
          <w:p w14:paraId="6E2FB033"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0767DE08" w14:textId="77777777">
              <w:trPr>
                <w:trHeight w:val="420"/>
                <w:jc w:val="center"/>
              </w:trPr>
              <w:tc>
                <w:tcPr>
                  <w:tcW w:w="0" w:type="auto"/>
                  <w:shd w:val="clear" w:color="auto" w:fill="DDDDDD"/>
                  <w:vAlign w:val="center"/>
                </w:tcPr>
                <w:p w14:paraId="368780E0" w14:textId="77777777" w:rsidR="00836D54" w:rsidRPr="008B2F37" w:rsidRDefault="00000000">
                  <w:pPr>
                    <w:keepNext/>
                    <w:jc w:val="center"/>
                    <w:rPr>
                      <w:lang w:val="ro-RO"/>
                    </w:rPr>
                  </w:pPr>
                  <w:r w:rsidRPr="008B2F37">
                    <w:rPr>
                      <w:rFonts w:ascii="Cambria" w:hAnsi="Cambria"/>
                      <w:lang w:val="ro-RO"/>
                    </w:rPr>
                    <w:t> </w:t>
                  </w:r>
                </w:p>
              </w:tc>
            </w:tr>
          </w:tbl>
          <w:p w14:paraId="36BD856A" w14:textId="77777777" w:rsidR="00836D54" w:rsidRPr="008B2F37" w:rsidRDefault="00836D54">
            <w:pPr>
              <w:rPr>
                <w:lang w:val="ro-RO"/>
              </w:rPr>
            </w:pPr>
          </w:p>
        </w:tc>
        <w:tc>
          <w:tcPr>
            <w:tcW w:w="0" w:type="auto"/>
            <w:vMerge w:val="restart"/>
          </w:tcPr>
          <w:p w14:paraId="1FB4094E" w14:textId="77777777" w:rsidR="00836D54" w:rsidRPr="008B2F37" w:rsidRDefault="00836D54">
            <w:pPr>
              <w:rPr>
                <w:lang w:val="ro-RO"/>
              </w:rPr>
            </w:pPr>
          </w:p>
        </w:tc>
      </w:tr>
      <w:tr w:rsidR="00836D54" w:rsidRPr="008B2F37" w14:paraId="1C0542DD" w14:textId="77777777">
        <w:tc>
          <w:tcPr>
            <w:tcW w:w="0" w:type="dxa"/>
            <w:vMerge/>
          </w:tcPr>
          <w:p w14:paraId="179A66A9" w14:textId="77777777" w:rsidR="00836D54" w:rsidRPr="008B2F37" w:rsidRDefault="00836D54">
            <w:pPr>
              <w:rPr>
                <w:lang w:val="ro-RO"/>
              </w:rPr>
            </w:pPr>
          </w:p>
        </w:tc>
        <w:tc>
          <w:tcPr>
            <w:tcW w:w="0" w:type="auto"/>
          </w:tcPr>
          <w:p w14:paraId="5A994036" w14:textId="77777777" w:rsidR="000D0FDD" w:rsidRDefault="00000000">
            <w:pPr>
              <w:rPr>
                <w:rFonts w:ascii="Cambria" w:hAnsi="Cambria"/>
                <w:lang w:val="ro-RO"/>
              </w:rPr>
            </w:pPr>
            <w:r w:rsidRPr="008B2F37">
              <w:rPr>
                <w:rFonts w:ascii="Cambria" w:hAnsi="Cambria"/>
                <w:lang w:val="ro-RO"/>
              </w:rPr>
              <w:t>Se verifică:</w:t>
            </w:r>
          </w:p>
          <w:p w14:paraId="174F01EF" w14:textId="77777777" w:rsidR="000D0FDD" w:rsidRDefault="00000000">
            <w:pPr>
              <w:rPr>
                <w:rFonts w:ascii="Cambria" w:hAnsi="Cambria"/>
                <w:lang w:val="ro-RO"/>
              </w:rPr>
            </w:pPr>
            <w:r w:rsidRPr="008B2F37">
              <w:rPr>
                <w:rFonts w:ascii="Cambria" w:hAnsi="Cambria"/>
                <w:lang w:val="ro-RO"/>
              </w:rPr>
              <w:t>- Cererea de finantare și documentele descriptive atașate acesteia(Memoriu justificativ, Studiu de fezabilitate, Documentație de avizare a lucrărilor de intervenții, după caz.)</w:t>
            </w:r>
          </w:p>
          <w:p w14:paraId="0F5FD549" w14:textId="77777777" w:rsidR="000D0FDD" w:rsidRDefault="00000000">
            <w:pPr>
              <w:rPr>
                <w:rFonts w:ascii="Cambria" w:hAnsi="Cambria"/>
                <w:lang w:val="ro-RO"/>
              </w:rPr>
            </w:pPr>
            <w:r w:rsidRPr="008B2F37">
              <w:rPr>
                <w:rFonts w:ascii="Cambria" w:hAnsi="Cambria"/>
                <w:lang w:val="ro-RO"/>
              </w:rPr>
              <w:t>- documente inființare</w:t>
            </w:r>
          </w:p>
          <w:p w14:paraId="3399EF61" w14:textId="77777777" w:rsidR="000D0FDD" w:rsidRDefault="00000000">
            <w:pPr>
              <w:rPr>
                <w:rFonts w:ascii="Cambria" w:hAnsi="Cambria"/>
                <w:lang w:val="ro-RO"/>
              </w:rPr>
            </w:pPr>
            <w:r w:rsidRPr="008B2F37">
              <w:rPr>
                <w:rFonts w:ascii="Cambria" w:hAnsi="Cambria"/>
                <w:lang w:val="ro-RO"/>
              </w:rPr>
              <w:t>- certificate ONRC, CUI</w:t>
            </w:r>
          </w:p>
          <w:p w14:paraId="7AAEE0DB" w14:textId="77777777" w:rsidR="000D0FDD" w:rsidRDefault="00000000">
            <w:pPr>
              <w:rPr>
                <w:rFonts w:ascii="Cambria" w:hAnsi="Cambria"/>
                <w:lang w:val="ro-RO"/>
              </w:rPr>
            </w:pPr>
            <w:r w:rsidRPr="008B2F37">
              <w:rPr>
                <w:rFonts w:ascii="Cambria" w:hAnsi="Cambria"/>
                <w:lang w:val="ro-RO"/>
              </w:rPr>
              <w:t>Metodologie</w:t>
            </w:r>
          </w:p>
          <w:p w14:paraId="19611B64" w14:textId="33811928" w:rsidR="00836D54" w:rsidRPr="008B2F37" w:rsidRDefault="00000000">
            <w:pPr>
              <w:rPr>
                <w:lang w:val="ro-RO"/>
              </w:rPr>
            </w:pPr>
            <w:r w:rsidRPr="008B2F37">
              <w:rPr>
                <w:rFonts w:ascii="Cambria" w:hAnsi="Cambria"/>
                <w:lang w:val="ro-RO"/>
              </w:rPr>
              <w:t xml:space="preserve">Expertul verifică daca din documentele prezentate reiese ca activitatea/activitatile pentru care se solicita finantarea se regăseşte/regasesc în Anexa -coduri caen atașate la Ghidul Solicitantului.Sunt eligibile proiectele care propun activităţi aferente unuia sau maimultor coduri CAEN incluse in Anexa coduri caen – maximum 5 coduri, în situația în care aceste activități se completează, dezvoltă sau se optimizează reciproc.În cazul în care se propun mai multe coduri CAEN (maxim 5), toateacestea trebuie sa se regăsescă în Anexa coduri caen eligibile și safacă parte obligatoriu din aceeaşi </w:t>
            </w:r>
            <w:r w:rsidRPr="008B2F37">
              <w:rPr>
                <w:rFonts w:ascii="Cambria" w:hAnsi="Cambria"/>
                <w:lang w:val="ro-RO"/>
              </w:rPr>
              <w:lastRenderedPageBreak/>
              <w:t>categorie de activitate.Expertul verifică daca codurile CAEN aferente activitaților propuseprin proiect se completează, dezvoltă sau se optimizează reciproc.Nu se acceptă în cadrul unui proiect activităţi multiple care nu suntdin aceeaşi categorie de activitate.Expertul verifică dacă activitațile aferente codurilor CAEN propuseprin proiect fac parte din aceeasi categorie. În cazul în care se constată că nu aparțin aceleași categorii de activitate, cererea de finanţare este neeligibilă.</w:t>
            </w:r>
          </w:p>
        </w:tc>
        <w:tc>
          <w:tcPr>
            <w:tcW w:w="0" w:type="dxa"/>
            <w:vMerge/>
          </w:tcPr>
          <w:p w14:paraId="3D64956F" w14:textId="77777777" w:rsidR="00836D54" w:rsidRPr="008B2F37" w:rsidRDefault="00836D54">
            <w:pPr>
              <w:rPr>
                <w:lang w:val="ro-RO"/>
              </w:rPr>
            </w:pPr>
          </w:p>
        </w:tc>
        <w:tc>
          <w:tcPr>
            <w:tcW w:w="0" w:type="dxa"/>
            <w:vMerge/>
          </w:tcPr>
          <w:p w14:paraId="56C58F73" w14:textId="77777777" w:rsidR="00836D54" w:rsidRPr="008B2F37" w:rsidRDefault="00836D54">
            <w:pPr>
              <w:rPr>
                <w:lang w:val="ro-RO"/>
              </w:rPr>
            </w:pPr>
          </w:p>
        </w:tc>
        <w:tc>
          <w:tcPr>
            <w:tcW w:w="0" w:type="dxa"/>
            <w:vMerge/>
          </w:tcPr>
          <w:p w14:paraId="741D1D98" w14:textId="77777777" w:rsidR="00836D54" w:rsidRPr="008B2F37" w:rsidRDefault="00836D54">
            <w:pPr>
              <w:rPr>
                <w:lang w:val="ro-RO"/>
              </w:rPr>
            </w:pPr>
          </w:p>
        </w:tc>
      </w:tr>
      <w:tr w:rsidR="00836D54" w:rsidRPr="008B2F37" w14:paraId="6AB1760C" w14:textId="77777777">
        <w:trPr>
          <w:trHeight w:val="540"/>
        </w:trPr>
        <w:tc>
          <w:tcPr>
            <w:tcW w:w="0" w:type="auto"/>
            <w:vMerge w:val="restart"/>
            <w:vAlign w:val="center"/>
          </w:tcPr>
          <w:p w14:paraId="10E2C878" w14:textId="77777777" w:rsidR="00836D54" w:rsidRPr="008B2F37" w:rsidRDefault="00000000">
            <w:pPr>
              <w:rPr>
                <w:lang w:val="ro-RO"/>
              </w:rPr>
            </w:pPr>
            <w:r w:rsidRPr="008B2F37">
              <w:rPr>
                <w:rFonts w:ascii="Cambria Bold" w:hAnsi="Cambria Bold"/>
                <w:b/>
                <w:color w:val="1B4167"/>
                <w:lang w:val="ro-RO"/>
              </w:rPr>
              <w:t>EG 3</w:t>
            </w:r>
          </w:p>
        </w:tc>
        <w:tc>
          <w:tcPr>
            <w:tcW w:w="0" w:type="auto"/>
            <w:vAlign w:val="center"/>
          </w:tcPr>
          <w:p w14:paraId="67314F33" w14:textId="77777777" w:rsidR="00836D54" w:rsidRPr="008B2F37" w:rsidRDefault="00000000">
            <w:pPr>
              <w:rPr>
                <w:lang w:val="ro-RO"/>
              </w:rPr>
            </w:pPr>
            <w:r w:rsidRPr="008B2F37">
              <w:rPr>
                <w:rFonts w:ascii="Cambria Bold" w:hAnsi="Cambria Bold"/>
                <w:b/>
                <w:color w:val="1B4167"/>
                <w:lang w:val="ro-RO"/>
              </w:rPr>
              <w:t>Au capital social integral privat</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5E66C57C" w14:textId="77777777">
              <w:trPr>
                <w:trHeight w:val="420"/>
                <w:jc w:val="center"/>
              </w:trPr>
              <w:tc>
                <w:tcPr>
                  <w:tcW w:w="0" w:type="auto"/>
                  <w:shd w:val="clear" w:color="auto" w:fill="DDDDDD"/>
                  <w:vAlign w:val="center"/>
                </w:tcPr>
                <w:p w14:paraId="69B84CCA" w14:textId="77777777" w:rsidR="00836D54" w:rsidRPr="008B2F37" w:rsidRDefault="00000000">
                  <w:pPr>
                    <w:keepNext/>
                    <w:jc w:val="center"/>
                    <w:rPr>
                      <w:lang w:val="ro-RO"/>
                    </w:rPr>
                  </w:pPr>
                  <w:r w:rsidRPr="008B2F37">
                    <w:rPr>
                      <w:rFonts w:ascii="Cambria" w:hAnsi="Cambria"/>
                      <w:lang w:val="ro-RO"/>
                    </w:rPr>
                    <w:t> </w:t>
                  </w:r>
                </w:p>
              </w:tc>
            </w:tr>
          </w:tbl>
          <w:p w14:paraId="27B319AA"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3045577E" w14:textId="77777777">
              <w:trPr>
                <w:trHeight w:val="420"/>
                <w:jc w:val="center"/>
              </w:trPr>
              <w:tc>
                <w:tcPr>
                  <w:tcW w:w="0" w:type="auto"/>
                  <w:shd w:val="clear" w:color="auto" w:fill="DDDDDD"/>
                  <w:vAlign w:val="center"/>
                </w:tcPr>
                <w:p w14:paraId="1CEC4CA7" w14:textId="77777777" w:rsidR="00836D54" w:rsidRPr="008B2F37" w:rsidRDefault="00000000">
                  <w:pPr>
                    <w:keepNext/>
                    <w:jc w:val="center"/>
                    <w:rPr>
                      <w:lang w:val="ro-RO"/>
                    </w:rPr>
                  </w:pPr>
                  <w:r w:rsidRPr="008B2F37">
                    <w:rPr>
                      <w:rFonts w:ascii="Cambria" w:hAnsi="Cambria"/>
                      <w:lang w:val="ro-RO"/>
                    </w:rPr>
                    <w:t> </w:t>
                  </w:r>
                </w:p>
              </w:tc>
            </w:tr>
          </w:tbl>
          <w:p w14:paraId="6F3A58C8" w14:textId="77777777" w:rsidR="00836D54" w:rsidRPr="008B2F37" w:rsidRDefault="00836D54">
            <w:pPr>
              <w:rPr>
                <w:lang w:val="ro-RO"/>
              </w:rPr>
            </w:pPr>
          </w:p>
        </w:tc>
        <w:tc>
          <w:tcPr>
            <w:tcW w:w="0" w:type="auto"/>
            <w:vMerge w:val="restart"/>
          </w:tcPr>
          <w:p w14:paraId="2C6CF2F5" w14:textId="77777777" w:rsidR="00836D54" w:rsidRPr="008B2F37" w:rsidRDefault="00836D54">
            <w:pPr>
              <w:rPr>
                <w:lang w:val="ro-RO"/>
              </w:rPr>
            </w:pPr>
          </w:p>
        </w:tc>
      </w:tr>
      <w:tr w:rsidR="00836D54" w:rsidRPr="008B2F37" w14:paraId="77FF7D74" w14:textId="77777777">
        <w:tc>
          <w:tcPr>
            <w:tcW w:w="0" w:type="dxa"/>
            <w:vMerge/>
          </w:tcPr>
          <w:p w14:paraId="350A8A6B" w14:textId="77777777" w:rsidR="00836D54" w:rsidRPr="008B2F37" w:rsidRDefault="00836D54">
            <w:pPr>
              <w:rPr>
                <w:lang w:val="ro-RO"/>
              </w:rPr>
            </w:pPr>
          </w:p>
        </w:tc>
        <w:tc>
          <w:tcPr>
            <w:tcW w:w="0" w:type="auto"/>
          </w:tcPr>
          <w:p w14:paraId="351373F0" w14:textId="77777777" w:rsidR="000D0FDD" w:rsidRDefault="00000000">
            <w:pPr>
              <w:rPr>
                <w:rFonts w:ascii="Cambria" w:hAnsi="Cambria"/>
                <w:lang w:val="ro-RO"/>
              </w:rPr>
            </w:pPr>
            <w:r w:rsidRPr="008B2F37">
              <w:rPr>
                <w:rFonts w:ascii="Cambria" w:hAnsi="Cambria"/>
                <w:lang w:val="ro-RO"/>
              </w:rPr>
              <w:t>Se verifică:</w:t>
            </w:r>
          </w:p>
          <w:p w14:paraId="10F90AD6" w14:textId="77777777" w:rsidR="000D0FDD" w:rsidRDefault="00000000">
            <w:pPr>
              <w:rPr>
                <w:rFonts w:ascii="Cambria" w:hAnsi="Cambria"/>
                <w:lang w:val="ro-RO"/>
              </w:rPr>
            </w:pPr>
            <w:r w:rsidRPr="008B2F37">
              <w:rPr>
                <w:rFonts w:ascii="Cambria" w:hAnsi="Cambria"/>
                <w:lang w:val="ro-RO"/>
              </w:rPr>
              <w:t>- Cererea de finantare</w:t>
            </w:r>
          </w:p>
          <w:p w14:paraId="48953D95" w14:textId="77777777" w:rsidR="000D0FDD" w:rsidRDefault="00000000">
            <w:pPr>
              <w:rPr>
                <w:rFonts w:ascii="Cambria" w:hAnsi="Cambria"/>
                <w:lang w:val="ro-RO"/>
              </w:rPr>
            </w:pPr>
            <w:r w:rsidRPr="008B2F37">
              <w:rPr>
                <w:rFonts w:ascii="Cambria" w:hAnsi="Cambria"/>
                <w:lang w:val="ro-RO"/>
              </w:rPr>
              <w:t>- documente inființare- certificate ONRC, CUI</w:t>
            </w:r>
          </w:p>
          <w:p w14:paraId="5B4DD740" w14:textId="77777777" w:rsidR="000D0FDD" w:rsidRDefault="00000000">
            <w:pPr>
              <w:rPr>
                <w:rFonts w:ascii="Cambria" w:hAnsi="Cambria"/>
                <w:lang w:val="ro-RO"/>
              </w:rPr>
            </w:pPr>
            <w:r w:rsidRPr="008B2F37">
              <w:rPr>
                <w:rFonts w:ascii="Cambria" w:hAnsi="Cambria"/>
                <w:lang w:val="ro-RO"/>
              </w:rPr>
              <w:t>Metodologie</w:t>
            </w:r>
          </w:p>
          <w:p w14:paraId="706CFF76" w14:textId="206845E3" w:rsidR="00836D54" w:rsidRPr="008B2F37" w:rsidRDefault="00000000">
            <w:pPr>
              <w:rPr>
                <w:lang w:val="ro-RO"/>
              </w:rPr>
            </w:pPr>
            <w:r w:rsidRPr="008B2F37">
              <w:rPr>
                <w:rFonts w:ascii="Cambria" w:hAnsi="Cambria"/>
                <w:lang w:val="ro-RO"/>
              </w:rPr>
              <w:t>Expertul verifică daca capitalul social al solicitantului este deținut întotalitate de investitori privați, fără participarea statului sau a altorentități publice. Toate acțiunile sau părțile sociale ale solicitantului sunt deținute de persoane fizice sau juridice private.Dacă din analiza documentelor depuse cerinte̦le nu sunt indeplinitecererea de finanțare va fi declarată neeligibilă.</w:t>
            </w:r>
          </w:p>
        </w:tc>
        <w:tc>
          <w:tcPr>
            <w:tcW w:w="0" w:type="dxa"/>
            <w:vMerge/>
          </w:tcPr>
          <w:p w14:paraId="209154D8" w14:textId="77777777" w:rsidR="00836D54" w:rsidRPr="008B2F37" w:rsidRDefault="00836D54">
            <w:pPr>
              <w:rPr>
                <w:lang w:val="ro-RO"/>
              </w:rPr>
            </w:pPr>
          </w:p>
        </w:tc>
        <w:tc>
          <w:tcPr>
            <w:tcW w:w="0" w:type="dxa"/>
            <w:vMerge/>
          </w:tcPr>
          <w:p w14:paraId="0270A96E" w14:textId="77777777" w:rsidR="00836D54" w:rsidRPr="008B2F37" w:rsidRDefault="00836D54">
            <w:pPr>
              <w:rPr>
                <w:lang w:val="ro-RO"/>
              </w:rPr>
            </w:pPr>
          </w:p>
        </w:tc>
        <w:tc>
          <w:tcPr>
            <w:tcW w:w="0" w:type="dxa"/>
            <w:vMerge/>
          </w:tcPr>
          <w:p w14:paraId="372094F6" w14:textId="77777777" w:rsidR="00836D54" w:rsidRPr="008B2F37" w:rsidRDefault="00836D54">
            <w:pPr>
              <w:rPr>
                <w:lang w:val="ro-RO"/>
              </w:rPr>
            </w:pPr>
          </w:p>
        </w:tc>
      </w:tr>
      <w:tr w:rsidR="00836D54" w:rsidRPr="008B2F37" w14:paraId="087C594F" w14:textId="77777777">
        <w:trPr>
          <w:trHeight w:val="540"/>
        </w:trPr>
        <w:tc>
          <w:tcPr>
            <w:tcW w:w="0" w:type="auto"/>
            <w:vMerge w:val="restart"/>
            <w:vAlign w:val="center"/>
          </w:tcPr>
          <w:p w14:paraId="1F7CC50D" w14:textId="77777777" w:rsidR="00836D54" w:rsidRPr="008B2F37" w:rsidRDefault="00000000">
            <w:pPr>
              <w:rPr>
                <w:lang w:val="ro-RO"/>
              </w:rPr>
            </w:pPr>
            <w:r w:rsidRPr="008B2F37">
              <w:rPr>
                <w:rFonts w:ascii="Cambria Bold" w:hAnsi="Cambria Bold"/>
                <w:b/>
                <w:color w:val="1B4167"/>
                <w:lang w:val="ro-RO"/>
              </w:rPr>
              <w:t>EG 4</w:t>
            </w:r>
          </w:p>
        </w:tc>
        <w:tc>
          <w:tcPr>
            <w:tcW w:w="0" w:type="auto"/>
            <w:vAlign w:val="center"/>
          </w:tcPr>
          <w:p w14:paraId="10A04B95" w14:textId="77777777" w:rsidR="00836D54" w:rsidRPr="008B2F37" w:rsidRDefault="00000000">
            <w:pPr>
              <w:rPr>
                <w:lang w:val="ro-RO"/>
              </w:rPr>
            </w:pPr>
            <w:r w:rsidRPr="008B2F37">
              <w:rPr>
                <w:rFonts w:ascii="Cambria Bold" w:hAnsi="Cambria Bold"/>
                <w:b/>
                <w:color w:val="1B4167"/>
                <w:lang w:val="ro-RO"/>
              </w:rPr>
              <w:t> Nu au datorii la bugetul general consolidat şi la bugetele locale, atât pentru sediul social, cât şi pentru toate punctele de lucru, după caz;</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053E0D2E" w14:textId="77777777">
              <w:trPr>
                <w:trHeight w:val="420"/>
                <w:jc w:val="center"/>
              </w:trPr>
              <w:tc>
                <w:tcPr>
                  <w:tcW w:w="0" w:type="auto"/>
                  <w:shd w:val="clear" w:color="auto" w:fill="DDDDDD"/>
                  <w:vAlign w:val="center"/>
                </w:tcPr>
                <w:p w14:paraId="70804E05" w14:textId="77777777" w:rsidR="00836D54" w:rsidRPr="008B2F37" w:rsidRDefault="00000000">
                  <w:pPr>
                    <w:keepNext/>
                    <w:jc w:val="center"/>
                    <w:rPr>
                      <w:lang w:val="ro-RO"/>
                    </w:rPr>
                  </w:pPr>
                  <w:r w:rsidRPr="008B2F37">
                    <w:rPr>
                      <w:rFonts w:ascii="Cambria" w:hAnsi="Cambria"/>
                      <w:lang w:val="ro-RO"/>
                    </w:rPr>
                    <w:t> </w:t>
                  </w:r>
                </w:p>
              </w:tc>
            </w:tr>
          </w:tbl>
          <w:p w14:paraId="388C5ED3"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3CD003AA" w14:textId="77777777">
              <w:trPr>
                <w:trHeight w:val="420"/>
                <w:jc w:val="center"/>
              </w:trPr>
              <w:tc>
                <w:tcPr>
                  <w:tcW w:w="0" w:type="auto"/>
                  <w:shd w:val="clear" w:color="auto" w:fill="DDDDDD"/>
                  <w:vAlign w:val="center"/>
                </w:tcPr>
                <w:p w14:paraId="7C1E9892" w14:textId="77777777" w:rsidR="00836D54" w:rsidRPr="008B2F37" w:rsidRDefault="00000000">
                  <w:pPr>
                    <w:keepNext/>
                    <w:jc w:val="center"/>
                    <w:rPr>
                      <w:lang w:val="ro-RO"/>
                    </w:rPr>
                  </w:pPr>
                  <w:r w:rsidRPr="008B2F37">
                    <w:rPr>
                      <w:rFonts w:ascii="Cambria" w:hAnsi="Cambria"/>
                      <w:lang w:val="ro-RO"/>
                    </w:rPr>
                    <w:t> </w:t>
                  </w:r>
                </w:p>
              </w:tc>
            </w:tr>
          </w:tbl>
          <w:p w14:paraId="13295685" w14:textId="77777777" w:rsidR="00836D54" w:rsidRPr="008B2F37" w:rsidRDefault="00836D54">
            <w:pPr>
              <w:rPr>
                <w:lang w:val="ro-RO"/>
              </w:rPr>
            </w:pPr>
          </w:p>
        </w:tc>
        <w:tc>
          <w:tcPr>
            <w:tcW w:w="0" w:type="auto"/>
            <w:vMerge w:val="restart"/>
          </w:tcPr>
          <w:p w14:paraId="33E8E3EA" w14:textId="77777777" w:rsidR="00836D54" w:rsidRPr="008B2F37" w:rsidRDefault="00836D54">
            <w:pPr>
              <w:rPr>
                <w:lang w:val="ro-RO"/>
              </w:rPr>
            </w:pPr>
          </w:p>
        </w:tc>
      </w:tr>
      <w:tr w:rsidR="00836D54" w:rsidRPr="008B2F37" w14:paraId="24F895A7" w14:textId="77777777">
        <w:tc>
          <w:tcPr>
            <w:tcW w:w="0" w:type="dxa"/>
            <w:vMerge/>
          </w:tcPr>
          <w:p w14:paraId="257AE240" w14:textId="77777777" w:rsidR="00836D54" w:rsidRPr="008B2F37" w:rsidRDefault="00836D54">
            <w:pPr>
              <w:rPr>
                <w:lang w:val="ro-RO"/>
              </w:rPr>
            </w:pPr>
          </w:p>
        </w:tc>
        <w:tc>
          <w:tcPr>
            <w:tcW w:w="0" w:type="auto"/>
          </w:tcPr>
          <w:p w14:paraId="76466DB7" w14:textId="77777777" w:rsidR="00836D54" w:rsidRPr="008B2F37" w:rsidRDefault="00000000" w:rsidP="008B2F37">
            <w:pPr>
              <w:ind w:firstLine="493"/>
              <w:rPr>
                <w:lang w:val="ro-RO"/>
              </w:rPr>
            </w:pPr>
            <w:r w:rsidRPr="008B2F37">
              <w:rPr>
                <w:rFonts w:ascii="Cambria" w:hAnsi="Cambria"/>
                <w:lang w:val="ro-RO"/>
              </w:rPr>
              <w:t>Se verifică:</w:t>
            </w:r>
          </w:p>
          <w:p w14:paraId="06EBF5BA" w14:textId="77777777" w:rsidR="00836D54" w:rsidRPr="008B2F37" w:rsidRDefault="00000000" w:rsidP="008B2F37">
            <w:pPr>
              <w:ind w:firstLine="493"/>
              <w:rPr>
                <w:lang w:val="ro-RO"/>
              </w:rPr>
            </w:pPr>
            <w:r w:rsidRPr="008B2F37">
              <w:rPr>
                <w:rFonts w:ascii="Cambria" w:hAnsi="Cambria"/>
                <w:lang w:val="ro-RO"/>
              </w:rPr>
              <w:t>- cererea de finanțare</w:t>
            </w:r>
          </w:p>
          <w:p w14:paraId="253E97F2" w14:textId="77777777" w:rsidR="00836D54" w:rsidRPr="008B2F37" w:rsidRDefault="00000000" w:rsidP="008B2F37">
            <w:pPr>
              <w:ind w:firstLine="493"/>
              <w:rPr>
                <w:lang w:val="ro-RO"/>
              </w:rPr>
            </w:pPr>
            <w:r w:rsidRPr="008B2F37">
              <w:rPr>
                <w:rFonts w:ascii="Cambria" w:hAnsi="Cambria"/>
                <w:lang w:val="ro-RO"/>
              </w:rPr>
              <w:lastRenderedPageBreak/>
              <w:t>- existența documentelor doveditoare privind datoria la bugetul local emise de administrațiile locale unde solicitantul își are sediul social și punctele de lucru.</w:t>
            </w:r>
          </w:p>
          <w:p w14:paraId="6D57DB4E" w14:textId="77777777" w:rsidR="00836D54" w:rsidRPr="008B2F37" w:rsidRDefault="00000000" w:rsidP="008B2F37">
            <w:pPr>
              <w:ind w:firstLine="493"/>
              <w:rPr>
                <w:lang w:val="ro-RO"/>
              </w:rPr>
            </w:pPr>
            <w:r w:rsidRPr="008B2F37">
              <w:rPr>
                <w:rFonts w:ascii="Cambria" w:hAnsi="Cambria"/>
                <w:lang w:val="ro-RO"/>
              </w:rPr>
              <w:t>Medotodologie:</w:t>
            </w:r>
          </w:p>
          <w:p w14:paraId="5E85289C" w14:textId="77777777" w:rsidR="00836D54" w:rsidRPr="008B2F37" w:rsidRDefault="00000000" w:rsidP="008B2F37">
            <w:pPr>
              <w:ind w:firstLine="493"/>
              <w:rPr>
                <w:lang w:val="ro-RO"/>
              </w:rPr>
            </w:pPr>
            <w:r w:rsidRPr="008B2F37">
              <w:rPr>
                <w:rFonts w:ascii="Cambria" w:hAnsi="Cambria"/>
                <w:lang w:val="ro-RO"/>
              </w:rPr>
              <w:t>Expertul verifică declarația pe propria răspundere din cererea de finanțare privind faptul că întreprinderea nu figurează cu datorii restante fiscale şi sociale la bugetul de stat. Verifică și existența documentelor doveditoare specifice privind datoria la bugetul local. Aceste documente, certificate fiscale, se atașează la Alte documente din cererea de finanțare.  Dacă din analiza documentelor depuse cerinte̦le nu sunt îndeplinite cererea de finanțare va fi declarată neeligibilă.</w:t>
            </w:r>
          </w:p>
        </w:tc>
        <w:tc>
          <w:tcPr>
            <w:tcW w:w="0" w:type="dxa"/>
            <w:vMerge/>
          </w:tcPr>
          <w:p w14:paraId="3573CA74" w14:textId="77777777" w:rsidR="00836D54" w:rsidRPr="008B2F37" w:rsidRDefault="00836D54">
            <w:pPr>
              <w:rPr>
                <w:lang w:val="ro-RO"/>
              </w:rPr>
            </w:pPr>
          </w:p>
        </w:tc>
        <w:tc>
          <w:tcPr>
            <w:tcW w:w="0" w:type="dxa"/>
            <w:vMerge/>
          </w:tcPr>
          <w:p w14:paraId="362A9F8E" w14:textId="77777777" w:rsidR="00836D54" w:rsidRPr="008B2F37" w:rsidRDefault="00836D54">
            <w:pPr>
              <w:rPr>
                <w:lang w:val="ro-RO"/>
              </w:rPr>
            </w:pPr>
          </w:p>
        </w:tc>
        <w:tc>
          <w:tcPr>
            <w:tcW w:w="0" w:type="dxa"/>
            <w:vMerge/>
          </w:tcPr>
          <w:p w14:paraId="1C37D524" w14:textId="77777777" w:rsidR="00836D54" w:rsidRPr="008B2F37" w:rsidRDefault="00836D54">
            <w:pPr>
              <w:rPr>
                <w:lang w:val="ro-RO"/>
              </w:rPr>
            </w:pPr>
          </w:p>
        </w:tc>
      </w:tr>
      <w:tr w:rsidR="00836D54" w:rsidRPr="008B2F37" w14:paraId="7C765174" w14:textId="77777777">
        <w:trPr>
          <w:trHeight w:val="540"/>
        </w:trPr>
        <w:tc>
          <w:tcPr>
            <w:tcW w:w="0" w:type="auto"/>
            <w:vMerge w:val="restart"/>
            <w:vAlign w:val="center"/>
          </w:tcPr>
          <w:p w14:paraId="6F91FDC2" w14:textId="77777777" w:rsidR="00836D54" w:rsidRPr="008B2F37" w:rsidRDefault="00000000">
            <w:pPr>
              <w:rPr>
                <w:lang w:val="ro-RO"/>
              </w:rPr>
            </w:pPr>
            <w:r w:rsidRPr="008B2F37">
              <w:rPr>
                <w:rFonts w:ascii="Cambria Bold" w:hAnsi="Cambria Bold"/>
                <w:b/>
                <w:color w:val="1B4167"/>
                <w:lang w:val="ro-RO"/>
              </w:rPr>
              <w:t>EG 5</w:t>
            </w:r>
          </w:p>
        </w:tc>
        <w:tc>
          <w:tcPr>
            <w:tcW w:w="0" w:type="auto"/>
            <w:vAlign w:val="center"/>
          </w:tcPr>
          <w:p w14:paraId="4EC0F05D" w14:textId="77777777" w:rsidR="00836D54" w:rsidRPr="008B2F37" w:rsidRDefault="00000000">
            <w:pPr>
              <w:rPr>
                <w:lang w:val="ro-RO"/>
              </w:rPr>
            </w:pPr>
            <w:r w:rsidRPr="008B2F37">
              <w:rPr>
                <w:rFonts w:ascii="Cambria Bold" w:hAnsi="Cambria Bold"/>
                <w:b/>
                <w:color w:val="1B4167"/>
                <w:lang w:val="ro-RO"/>
              </w:rPr>
              <w:t>Viabilitatea economică a investiţiei trebuie să fie demonstrată pe baza prezentării unei documentaţii tehnico-economice; </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46732900" w14:textId="77777777">
              <w:trPr>
                <w:trHeight w:val="420"/>
                <w:jc w:val="center"/>
              </w:trPr>
              <w:tc>
                <w:tcPr>
                  <w:tcW w:w="0" w:type="auto"/>
                  <w:shd w:val="clear" w:color="auto" w:fill="DDDDDD"/>
                  <w:vAlign w:val="center"/>
                </w:tcPr>
                <w:p w14:paraId="5AD20769" w14:textId="77777777" w:rsidR="00836D54" w:rsidRPr="008B2F37" w:rsidRDefault="00000000">
                  <w:pPr>
                    <w:keepNext/>
                    <w:jc w:val="center"/>
                    <w:rPr>
                      <w:lang w:val="ro-RO"/>
                    </w:rPr>
                  </w:pPr>
                  <w:r w:rsidRPr="008B2F37">
                    <w:rPr>
                      <w:rFonts w:ascii="Cambria" w:hAnsi="Cambria"/>
                      <w:lang w:val="ro-RO"/>
                    </w:rPr>
                    <w:t> </w:t>
                  </w:r>
                </w:p>
              </w:tc>
            </w:tr>
          </w:tbl>
          <w:p w14:paraId="4AF8C761"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08CB4639" w14:textId="77777777">
              <w:trPr>
                <w:trHeight w:val="420"/>
                <w:jc w:val="center"/>
              </w:trPr>
              <w:tc>
                <w:tcPr>
                  <w:tcW w:w="0" w:type="auto"/>
                  <w:shd w:val="clear" w:color="auto" w:fill="DDDDDD"/>
                  <w:vAlign w:val="center"/>
                </w:tcPr>
                <w:p w14:paraId="4505C109" w14:textId="77777777" w:rsidR="00836D54" w:rsidRPr="008B2F37" w:rsidRDefault="00000000">
                  <w:pPr>
                    <w:keepNext/>
                    <w:jc w:val="center"/>
                    <w:rPr>
                      <w:lang w:val="ro-RO"/>
                    </w:rPr>
                  </w:pPr>
                  <w:r w:rsidRPr="008B2F37">
                    <w:rPr>
                      <w:rFonts w:ascii="Cambria" w:hAnsi="Cambria"/>
                      <w:lang w:val="ro-RO"/>
                    </w:rPr>
                    <w:t> </w:t>
                  </w:r>
                </w:p>
              </w:tc>
            </w:tr>
          </w:tbl>
          <w:p w14:paraId="7951A4E9" w14:textId="77777777" w:rsidR="00836D54" w:rsidRPr="008B2F37" w:rsidRDefault="00836D54">
            <w:pPr>
              <w:rPr>
                <w:lang w:val="ro-RO"/>
              </w:rPr>
            </w:pPr>
          </w:p>
        </w:tc>
        <w:tc>
          <w:tcPr>
            <w:tcW w:w="0" w:type="auto"/>
            <w:vMerge w:val="restart"/>
          </w:tcPr>
          <w:p w14:paraId="4C30854A" w14:textId="77777777" w:rsidR="00836D54" w:rsidRPr="008B2F37" w:rsidRDefault="00836D54">
            <w:pPr>
              <w:rPr>
                <w:lang w:val="ro-RO"/>
              </w:rPr>
            </w:pPr>
          </w:p>
        </w:tc>
      </w:tr>
      <w:tr w:rsidR="00836D54" w:rsidRPr="008B2F37" w14:paraId="4D753787" w14:textId="77777777">
        <w:tc>
          <w:tcPr>
            <w:tcW w:w="0" w:type="dxa"/>
            <w:vMerge/>
          </w:tcPr>
          <w:p w14:paraId="621FCCB8" w14:textId="77777777" w:rsidR="00836D54" w:rsidRPr="008B2F37" w:rsidRDefault="00836D54">
            <w:pPr>
              <w:rPr>
                <w:lang w:val="ro-RO"/>
              </w:rPr>
            </w:pPr>
          </w:p>
        </w:tc>
        <w:tc>
          <w:tcPr>
            <w:tcW w:w="0" w:type="auto"/>
          </w:tcPr>
          <w:p w14:paraId="003761DC" w14:textId="77777777" w:rsidR="00205CD2" w:rsidRDefault="00000000">
            <w:pPr>
              <w:rPr>
                <w:rFonts w:ascii="Cambria" w:hAnsi="Cambria"/>
                <w:lang w:val="ro-RO"/>
              </w:rPr>
            </w:pPr>
            <w:r w:rsidRPr="008B2F37">
              <w:rPr>
                <w:rFonts w:ascii="Cambria" w:hAnsi="Cambria"/>
                <w:lang w:val="ro-RO"/>
              </w:rPr>
              <w:t>Se verifică:</w:t>
            </w:r>
          </w:p>
          <w:p w14:paraId="2C8CC0FE" w14:textId="77777777" w:rsidR="00205CD2" w:rsidRDefault="00000000">
            <w:pPr>
              <w:rPr>
                <w:rFonts w:ascii="Cambria" w:hAnsi="Cambria"/>
                <w:lang w:val="ro-RO"/>
              </w:rPr>
            </w:pPr>
            <w:r w:rsidRPr="008B2F37">
              <w:rPr>
                <w:rFonts w:ascii="Cambria" w:hAnsi="Cambria"/>
                <w:lang w:val="ro-RO"/>
              </w:rPr>
              <w:t>- Doc.1.- Studiul de fezabilitate/ Memoriu justificativ/ DALI</w:t>
            </w:r>
          </w:p>
          <w:p w14:paraId="2CAF0D51" w14:textId="77777777" w:rsidR="00205CD2" w:rsidRDefault="00000000">
            <w:pPr>
              <w:rPr>
                <w:rFonts w:ascii="Cambria" w:hAnsi="Cambria"/>
                <w:lang w:val="ro-RO"/>
              </w:rPr>
            </w:pPr>
            <w:r w:rsidRPr="008B2F37">
              <w:rPr>
                <w:rFonts w:ascii="Cambria" w:hAnsi="Cambria"/>
                <w:lang w:val="ro-RO"/>
              </w:rPr>
              <w:t> –situatii financiare (bilanţul  - formularul 10, contul de profit și pierdere - formularul 20)</w:t>
            </w:r>
          </w:p>
          <w:p w14:paraId="2AD20243" w14:textId="77777777" w:rsidR="00205CD2" w:rsidRDefault="00000000">
            <w:pPr>
              <w:rPr>
                <w:rFonts w:ascii="Cambria" w:hAnsi="Cambria"/>
                <w:lang w:val="ro-RO"/>
              </w:rPr>
            </w:pPr>
            <w:r w:rsidRPr="008B2F37">
              <w:rPr>
                <w:rFonts w:ascii="Cambria" w:hAnsi="Cambria"/>
                <w:lang w:val="ro-RO"/>
              </w:rPr>
              <w:t>- Cererea de finantare</w:t>
            </w:r>
          </w:p>
          <w:p w14:paraId="7B9DD5CD" w14:textId="77777777" w:rsidR="00205CD2" w:rsidRDefault="00000000">
            <w:pPr>
              <w:rPr>
                <w:rFonts w:ascii="Cambria" w:hAnsi="Cambria"/>
                <w:lang w:val="ro-RO"/>
              </w:rPr>
            </w:pPr>
            <w:r w:rsidRPr="008B2F37">
              <w:rPr>
                <w:rFonts w:ascii="Cambria" w:hAnsi="Cambria"/>
                <w:lang w:val="ro-RO"/>
              </w:rPr>
              <w:t>- Buget indicativ</w:t>
            </w:r>
          </w:p>
          <w:p w14:paraId="75B4288B" w14:textId="77777777" w:rsidR="00205CD2" w:rsidRDefault="00000000">
            <w:pPr>
              <w:rPr>
                <w:rFonts w:ascii="Cambria" w:hAnsi="Cambria"/>
                <w:lang w:val="ro-RO"/>
              </w:rPr>
            </w:pPr>
            <w:r w:rsidRPr="008B2F37">
              <w:rPr>
                <w:rFonts w:ascii="Cambria" w:hAnsi="Cambria"/>
                <w:lang w:val="ro-RO"/>
              </w:rPr>
              <w:t>- Anexele B sau C aferente Studiului de fezabilitate in vederea completării Matricei de verificare a viabilităţii economico-financiare a proiectului.</w:t>
            </w:r>
          </w:p>
          <w:p w14:paraId="3D726CF8" w14:textId="77777777" w:rsidR="00205CD2" w:rsidRDefault="00000000">
            <w:pPr>
              <w:rPr>
                <w:rFonts w:ascii="Cambria" w:hAnsi="Cambria"/>
                <w:lang w:val="ro-RO"/>
              </w:rPr>
            </w:pPr>
            <w:r w:rsidRPr="008B2F37">
              <w:rPr>
                <w:rFonts w:ascii="Cambria" w:hAnsi="Cambria"/>
                <w:lang w:val="ro-RO"/>
              </w:rPr>
              <w:t xml:space="preserve">- Declarația de inactivitate înregistrată la Administrația Financiară, în cazul </w:t>
            </w:r>
            <w:r w:rsidRPr="008B2F37">
              <w:rPr>
                <w:rFonts w:ascii="Cambria" w:hAnsi="Cambria"/>
                <w:lang w:val="ro-RO"/>
              </w:rPr>
              <w:lastRenderedPageBreak/>
              <w:t>solicitanților care nu au desfășurat activitate anterior depunerii proiectuluiPentru persoane fizice autorizate, intreprinderi familiale și  intreprinderi individuale:</w:t>
            </w:r>
          </w:p>
          <w:p w14:paraId="330200C9" w14:textId="77777777" w:rsidR="00205CD2" w:rsidRDefault="00000000">
            <w:pPr>
              <w:rPr>
                <w:rFonts w:ascii="Cambria" w:hAnsi="Cambria"/>
                <w:lang w:val="ro-RO"/>
              </w:rPr>
            </w:pPr>
            <w:r w:rsidRPr="008B2F37">
              <w:rPr>
                <w:rFonts w:ascii="Cambria" w:hAnsi="Cambria"/>
                <w:lang w:val="ro-RO"/>
              </w:rPr>
              <w:t xml:space="preserve"> - Declarație  privind veniturile realizate în anul precedent depunerii proiectului înregistrată la Administraţia Financiară;În cazul persoanelor fizice autorizate, întreprinderilor individuale și întreprinderilor familiale se va prezenta:</w:t>
            </w:r>
          </w:p>
          <w:p w14:paraId="5F2F187C" w14:textId="77777777" w:rsidR="00205CD2" w:rsidRDefault="00000000">
            <w:pPr>
              <w:rPr>
                <w:rFonts w:ascii="Cambria" w:hAnsi="Cambria"/>
                <w:lang w:val="ro-RO"/>
              </w:rPr>
            </w:pPr>
            <w:r w:rsidRPr="008B2F37">
              <w:rPr>
                <w:rFonts w:ascii="Cambria" w:hAnsi="Cambria"/>
                <w:lang w:val="ro-RO"/>
              </w:rPr>
              <w:t>-Declarație privind veniturile realizate în anul precedent depunerii proiectului  în care rezultatul brut obţinut anual să nu fie negativ. </w:t>
            </w:r>
          </w:p>
          <w:p w14:paraId="08A563E2" w14:textId="77777777" w:rsidR="00205CD2" w:rsidRDefault="00000000">
            <w:pPr>
              <w:rPr>
                <w:rFonts w:ascii="Cambria" w:hAnsi="Cambria"/>
                <w:lang w:val="ro-RO"/>
              </w:rPr>
            </w:pPr>
            <w:r w:rsidRPr="008B2F37">
              <w:rPr>
                <w:rFonts w:ascii="Cambria" w:hAnsi="Cambria"/>
                <w:lang w:val="ro-RO"/>
              </w:rPr>
              <w:t>Metodologie:</w:t>
            </w:r>
          </w:p>
          <w:p w14:paraId="78FD992A" w14:textId="2CCB270A" w:rsidR="00836D54" w:rsidRPr="008B2F37" w:rsidRDefault="00000000">
            <w:pPr>
              <w:rPr>
                <w:lang w:val="ro-RO"/>
              </w:rPr>
            </w:pPr>
            <w:r w:rsidRPr="008B2F37">
              <w:rPr>
                <w:rFonts w:ascii="Cambria" w:hAnsi="Cambria"/>
                <w:lang w:val="ro-RO"/>
              </w:rPr>
              <w:t xml:space="preserve">Se verifică doar în cazul proiectelor care urmăresc un rezultat economic depuse de beneficiari privati cu exceptia solicitantilor care depun urmatoarele tipuri de proiecte: 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 -solicitantul desfăşoară o activitate comercială (producţie/ servicii); - capacitatea lunară de producţie energie regenerabilă propusa nu depăşeşte consumul lunar maxim al solicitantului din ultimele 12 luni;  -toate investiţiile propuse prin proiect </w:t>
            </w:r>
            <w:r w:rsidRPr="008B2F37">
              <w:rPr>
                <w:rFonts w:ascii="Cambria" w:hAnsi="Cambria"/>
                <w:lang w:val="ro-RO"/>
              </w:rPr>
              <w:lastRenderedPageBreak/>
              <w:t xml:space="preserve">sunt legate numai  de producerea de energie regenerabilă; - soluţia propusă este de tip off-grid/hibrid Atenţie!  Solicitantul nu poate deveni prosumatorii)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 solicitantul desfăşoară o activitate comercială (producţie/ servicii);- toate investiţiile propuse prin proiect sunt legate de colectarea selectivă a deşeurilor rezultate din procesele de lucru;- deşeurile colectate selectiv sunt predate unor centre de colectare/ unor operatori care le valorifică.Nu se verifica in cazul in care solicitantul este Parteneriat. Verificarea îndeplinirii criteriului se va face conform punctelor I și II.I.a) În cazul tuturor solicitanților, cu excepția PFA, II și IF, expertul verifică, situațiile financiare ale acestora, după cum urmează:-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În cazul în </w:t>
            </w:r>
            <w:r w:rsidRPr="008B2F37">
              <w:rPr>
                <w:rFonts w:ascii="Cambria" w:hAnsi="Cambria"/>
                <w:lang w:val="ro-RO"/>
              </w:rPr>
              <w:lastRenderedPageBreak/>
              <w:t xml:space="preserve">care anul precedent depunerii Cererii de Finanţare este anul înfiinţării, nu se analizează rezultatul operaţional care poate fi negativ.Este acceptată pierderea din exploatare pe anul anterior depunerii cererii de finanțare.În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SauIb)Pentru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 Nu se va lua in calcul anul infiinţării in care rezultatul poate fi negativ, situaţie în care condiţia pentru verificarea rezultatului financiar se va considera indeplinită. Declaraţia de inactivitate </w:t>
            </w:r>
            <w:r w:rsidRPr="008B2F37">
              <w:rPr>
                <w:rFonts w:ascii="Cambria" w:hAnsi="Cambria"/>
                <w:lang w:val="ro-RO"/>
              </w:rPr>
              <w:lastRenderedPageBreak/>
              <w:t>înregistrată la Administraţia Financiară, în cazul solicitanţilor care nu au desfăşurat activitate anterior depunerii proiectului.Studiul de fezabilitate - privind viabilitatea economico-financiare a proiectului.Se verifică indicatorii economico-financiari din cadrul secţiunii economice să se încadreze în limitele menţionate, începand cu anul in care se finalizează investiţia şi se obţine/ obţin producţie/ venituri conform tehnologiilor de producţie . Verificarea incadrării in indicatorii economico-financiari stabiliţi se va face in matricea de evaluare a viabilităţii economice a proiectului pentru Anexa B (persoane juridice) şi Anexa C  (persoane fizice autorizate, întreprinderi individuale, întreprinderi familiale). Matricea de evaluare a viabilităţii economice a proiectului pentru Anexa B (persoane juridice): Verificarea indicatorilor economico-financiari constă în verificarea încadrării acestora în limitele menţionate în coloana 3 a matricei de mai jos. Limitele impuse se referă la urmatorii indicatori:  - Rata rezultatului din exploatare, - Durata de recuperare a investiţiei, - Rata rentabilitătii capitalului investit, - Rata acoperirii prin fluxul de numerar, - Rata îndatorării, - Valoarea actualizată netă (VAN), - Disponibil de numerar curent.  Acei indicatori pentru care nu sunt stabilite limite maxime sau  minime de variaţie au menţiunea “N/A”. Verificarea indicatorilor economico-</w:t>
            </w:r>
            <w:r w:rsidRPr="008B2F37">
              <w:rPr>
                <w:rFonts w:ascii="Cambria" w:hAnsi="Cambria"/>
                <w:lang w:val="ro-RO"/>
              </w:rPr>
              <w:lastRenderedPageBreak/>
              <w:t xml:space="preserve">financiari constă în verificarea încadrării acestora în limitele menţionate în coloana 3 a matricei de verificare. Limitele impuse se referă la următorii indicatori:- Durata de recuperare a investiţiei- Rata acoperirii prin fluxul de numerar- Valoarea actualizată neta (VAN)- Disponibil de numerar la sfârşitul perioadeiAcei indicatori pentru care nu sunt stabilite limite maxime sau minime de variaţie au menţiunea “N/A”. Respectarea încadrării indicatorilor în limitele admisibile prin program se face în mod automat în coloana 11 a matricei de verificare prin apariţia mesajului “Respectă criteriul” pentru fiecare din indicatorii mentionaţi mai sus.Proiectul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Totodată se verifică dacă există neconcordanţe intre cheltuielile </w:t>
            </w:r>
            <w:r w:rsidRPr="008B2F37">
              <w:rPr>
                <w:rFonts w:ascii="Cambria" w:hAnsi="Cambria"/>
                <w:lang w:val="ro-RO"/>
              </w:rPr>
              <w:lastRenderedPageBreak/>
              <w:t>propuse in SF/ MJ/ DALI în raport cu nevoile reale ale investiţiei. 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etc.Dacă indicatorii conform matricei de viabilitate se încadrează în limitele menţionate şi rezultatul din situaţiile financiare (cpp şi declaratia 200) este pozitiv, expertul bifează caseta DA corespunzătoare acestei condiţii minime.Se corelează informaţiile din previziuni cu cele din SF/ MJ referitoare la tipul şi capacitatea de producţie.Dacă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tc>
        <w:tc>
          <w:tcPr>
            <w:tcW w:w="0" w:type="dxa"/>
            <w:vMerge/>
          </w:tcPr>
          <w:p w14:paraId="33E9D6CC" w14:textId="77777777" w:rsidR="00836D54" w:rsidRPr="008B2F37" w:rsidRDefault="00836D54">
            <w:pPr>
              <w:rPr>
                <w:lang w:val="ro-RO"/>
              </w:rPr>
            </w:pPr>
          </w:p>
        </w:tc>
        <w:tc>
          <w:tcPr>
            <w:tcW w:w="0" w:type="dxa"/>
            <w:vMerge/>
          </w:tcPr>
          <w:p w14:paraId="2CE21160" w14:textId="77777777" w:rsidR="00836D54" w:rsidRPr="008B2F37" w:rsidRDefault="00836D54">
            <w:pPr>
              <w:rPr>
                <w:lang w:val="ro-RO"/>
              </w:rPr>
            </w:pPr>
          </w:p>
        </w:tc>
        <w:tc>
          <w:tcPr>
            <w:tcW w:w="0" w:type="dxa"/>
            <w:vMerge/>
          </w:tcPr>
          <w:p w14:paraId="77C14B5D" w14:textId="77777777" w:rsidR="00836D54" w:rsidRPr="008B2F37" w:rsidRDefault="00836D54">
            <w:pPr>
              <w:rPr>
                <w:lang w:val="ro-RO"/>
              </w:rPr>
            </w:pPr>
          </w:p>
        </w:tc>
      </w:tr>
      <w:tr w:rsidR="00836D54" w:rsidRPr="008B2F37" w14:paraId="373F26C8" w14:textId="77777777">
        <w:trPr>
          <w:trHeight w:val="540"/>
        </w:trPr>
        <w:tc>
          <w:tcPr>
            <w:tcW w:w="0" w:type="auto"/>
            <w:vMerge w:val="restart"/>
            <w:vAlign w:val="center"/>
          </w:tcPr>
          <w:p w14:paraId="24E022EA" w14:textId="77777777" w:rsidR="00836D54" w:rsidRPr="008B2F37" w:rsidRDefault="00000000">
            <w:pPr>
              <w:rPr>
                <w:lang w:val="ro-RO"/>
              </w:rPr>
            </w:pPr>
            <w:r w:rsidRPr="008B2F37">
              <w:rPr>
                <w:rFonts w:ascii="Cambria Bold" w:hAnsi="Cambria Bold"/>
                <w:b/>
                <w:color w:val="1B4167"/>
                <w:lang w:val="ro-RO"/>
              </w:rPr>
              <w:lastRenderedPageBreak/>
              <w:t>EG 6</w:t>
            </w:r>
          </w:p>
        </w:tc>
        <w:tc>
          <w:tcPr>
            <w:tcW w:w="0" w:type="auto"/>
            <w:vAlign w:val="center"/>
          </w:tcPr>
          <w:p w14:paraId="45A841ED" w14:textId="77777777" w:rsidR="00836D54" w:rsidRPr="008B2F37" w:rsidRDefault="00000000">
            <w:pPr>
              <w:rPr>
                <w:lang w:val="ro-RO"/>
              </w:rPr>
            </w:pPr>
            <w:r w:rsidRPr="008B2F37">
              <w:rPr>
                <w:rFonts w:ascii="Cambria Bold" w:hAnsi="Cambria Bold"/>
                <w:b/>
                <w:color w:val="1B4167"/>
                <w:lang w:val="ro-RO"/>
              </w:rPr>
              <w:t>Solicitantul trebuie să demonstreze capacitatea de a asigura co-finanţarea investiţiei;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0FF3AE85" w14:textId="77777777">
              <w:trPr>
                <w:trHeight w:val="420"/>
                <w:jc w:val="center"/>
              </w:trPr>
              <w:tc>
                <w:tcPr>
                  <w:tcW w:w="0" w:type="auto"/>
                  <w:shd w:val="clear" w:color="auto" w:fill="DDDDDD"/>
                  <w:vAlign w:val="center"/>
                </w:tcPr>
                <w:p w14:paraId="62F5EF8C" w14:textId="77777777" w:rsidR="00836D54" w:rsidRPr="008B2F37" w:rsidRDefault="00000000">
                  <w:pPr>
                    <w:keepNext/>
                    <w:jc w:val="center"/>
                    <w:rPr>
                      <w:lang w:val="ro-RO"/>
                    </w:rPr>
                  </w:pPr>
                  <w:r w:rsidRPr="008B2F37">
                    <w:rPr>
                      <w:rFonts w:ascii="Cambria" w:hAnsi="Cambria"/>
                      <w:lang w:val="ro-RO"/>
                    </w:rPr>
                    <w:t> </w:t>
                  </w:r>
                </w:p>
              </w:tc>
            </w:tr>
          </w:tbl>
          <w:p w14:paraId="127AE3EF"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499CDC8C" w14:textId="77777777">
              <w:trPr>
                <w:trHeight w:val="420"/>
                <w:jc w:val="center"/>
              </w:trPr>
              <w:tc>
                <w:tcPr>
                  <w:tcW w:w="0" w:type="auto"/>
                  <w:shd w:val="clear" w:color="auto" w:fill="DDDDDD"/>
                  <w:vAlign w:val="center"/>
                </w:tcPr>
                <w:p w14:paraId="0F870378" w14:textId="77777777" w:rsidR="00836D54" w:rsidRPr="008B2F37" w:rsidRDefault="00000000">
                  <w:pPr>
                    <w:keepNext/>
                    <w:jc w:val="center"/>
                    <w:rPr>
                      <w:lang w:val="ro-RO"/>
                    </w:rPr>
                  </w:pPr>
                  <w:r w:rsidRPr="008B2F37">
                    <w:rPr>
                      <w:rFonts w:ascii="Cambria" w:hAnsi="Cambria"/>
                      <w:lang w:val="ro-RO"/>
                    </w:rPr>
                    <w:t> </w:t>
                  </w:r>
                </w:p>
              </w:tc>
            </w:tr>
          </w:tbl>
          <w:p w14:paraId="21C5CB6A" w14:textId="77777777" w:rsidR="00836D54" w:rsidRPr="008B2F37" w:rsidRDefault="00836D54">
            <w:pPr>
              <w:rPr>
                <w:lang w:val="ro-RO"/>
              </w:rPr>
            </w:pPr>
          </w:p>
        </w:tc>
        <w:tc>
          <w:tcPr>
            <w:tcW w:w="0" w:type="auto"/>
            <w:vMerge w:val="restart"/>
          </w:tcPr>
          <w:p w14:paraId="3C197235" w14:textId="77777777" w:rsidR="00836D54" w:rsidRPr="008B2F37" w:rsidRDefault="00836D54">
            <w:pPr>
              <w:rPr>
                <w:lang w:val="ro-RO"/>
              </w:rPr>
            </w:pPr>
          </w:p>
        </w:tc>
      </w:tr>
      <w:tr w:rsidR="00836D54" w:rsidRPr="008B2F37" w14:paraId="4D1F5A16" w14:textId="77777777">
        <w:tc>
          <w:tcPr>
            <w:tcW w:w="0" w:type="dxa"/>
            <w:vMerge/>
          </w:tcPr>
          <w:p w14:paraId="0CBFA418" w14:textId="77777777" w:rsidR="00836D54" w:rsidRPr="008B2F37" w:rsidRDefault="00836D54">
            <w:pPr>
              <w:rPr>
                <w:lang w:val="ro-RO"/>
              </w:rPr>
            </w:pPr>
          </w:p>
        </w:tc>
        <w:tc>
          <w:tcPr>
            <w:tcW w:w="0" w:type="auto"/>
          </w:tcPr>
          <w:p w14:paraId="7AF37BC2" w14:textId="77777777" w:rsidR="00A63809" w:rsidRDefault="00000000">
            <w:pPr>
              <w:rPr>
                <w:rFonts w:ascii="Cambria" w:hAnsi="Cambria"/>
                <w:lang w:val="ro-RO"/>
              </w:rPr>
            </w:pPr>
            <w:r w:rsidRPr="008B2F37">
              <w:rPr>
                <w:rFonts w:ascii="Cambria" w:hAnsi="Cambria"/>
                <w:lang w:val="ro-RO"/>
              </w:rPr>
              <w:t>Se verifică:</w:t>
            </w:r>
          </w:p>
          <w:p w14:paraId="46D9D02F" w14:textId="77777777" w:rsidR="00A63809" w:rsidRDefault="00000000">
            <w:pPr>
              <w:rPr>
                <w:rFonts w:ascii="Cambria" w:hAnsi="Cambria"/>
                <w:lang w:val="ro-RO"/>
              </w:rPr>
            </w:pPr>
            <w:r w:rsidRPr="008B2F37">
              <w:rPr>
                <w:rFonts w:ascii="Cambria" w:hAnsi="Cambria"/>
                <w:lang w:val="ro-RO"/>
              </w:rPr>
              <w:t>- Declaratia F din cererea de finanțare</w:t>
            </w:r>
          </w:p>
          <w:p w14:paraId="04C1E797" w14:textId="77777777" w:rsidR="00A63809" w:rsidRDefault="00000000">
            <w:pPr>
              <w:rPr>
                <w:rFonts w:ascii="Cambria" w:hAnsi="Cambria"/>
                <w:lang w:val="ro-RO"/>
              </w:rPr>
            </w:pPr>
            <w:r w:rsidRPr="008B2F37">
              <w:rPr>
                <w:rFonts w:ascii="Cambria" w:hAnsi="Cambria"/>
                <w:lang w:val="ro-RO"/>
              </w:rPr>
              <w:t>- Buget indicativ</w:t>
            </w:r>
          </w:p>
          <w:p w14:paraId="0568354C" w14:textId="77777777" w:rsidR="00A63809" w:rsidRDefault="00000000">
            <w:pPr>
              <w:rPr>
                <w:rFonts w:ascii="Cambria" w:hAnsi="Cambria"/>
                <w:lang w:val="ro-RO"/>
              </w:rPr>
            </w:pPr>
            <w:r w:rsidRPr="008B2F37">
              <w:rPr>
                <w:rFonts w:ascii="Cambria" w:hAnsi="Cambria"/>
                <w:lang w:val="ro-RO"/>
              </w:rPr>
              <w:t xml:space="preserve">- Cererea de </w:t>
            </w:r>
            <w:r w:rsidR="00A63809">
              <w:rPr>
                <w:rFonts w:ascii="Cambria" w:hAnsi="Cambria"/>
                <w:lang w:val="ro-RO"/>
              </w:rPr>
              <w:t>f</w:t>
            </w:r>
            <w:r w:rsidRPr="008B2F37">
              <w:rPr>
                <w:rFonts w:ascii="Cambria" w:hAnsi="Cambria"/>
                <w:lang w:val="ro-RO"/>
              </w:rPr>
              <w:t>inantare</w:t>
            </w:r>
          </w:p>
          <w:p w14:paraId="3E472003" w14:textId="77777777" w:rsidR="00A63809" w:rsidRDefault="00000000">
            <w:pPr>
              <w:rPr>
                <w:rFonts w:ascii="Cambria" w:hAnsi="Cambria"/>
                <w:lang w:val="ro-RO"/>
              </w:rPr>
            </w:pPr>
            <w:r w:rsidRPr="008B2F37">
              <w:rPr>
                <w:rFonts w:ascii="Cambria" w:hAnsi="Cambria"/>
                <w:lang w:val="ro-RO"/>
              </w:rPr>
              <w:t>Metodologie:</w:t>
            </w:r>
          </w:p>
          <w:p w14:paraId="2F06F39A" w14:textId="09D15218" w:rsidR="00836D54" w:rsidRPr="008B2F37" w:rsidRDefault="00000000">
            <w:pPr>
              <w:rPr>
                <w:lang w:val="ro-RO"/>
              </w:rPr>
            </w:pPr>
            <w:r w:rsidRPr="008B2F37">
              <w:rPr>
                <w:rFonts w:ascii="Cambria" w:hAnsi="Cambria"/>
                <w:lang w:val="ro-RO"/>
              </w:rPr>
              <w:lastRenderedPageBreak/>
              <w:t>Criteriul se consideră îndeplinit prin verificarea însuşirii Declaraţiei F şi în baza corelării informaţiilor din Cererea de Finanțare, a Bugetului Indicativ propus și rezultat în urma evaluării. 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finanţare.În cazul depunerii unor solicitări pentru mai multe proiecte, solicitantul/ beneficiarul, după caz, trebuie să dovedească existența co-finanțării private pentru proiect, sau, după caz, cumulat pentru toate proiectele.În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c>
          <w:tcPr>
            <w:tcW w:w="0" w:type="dxa"/>
            <w:vMerge/>
          </w:tcPr>
          <w:p w14:paraId="38BC2E57" w14:textId="77777777" w:rsidR="00836D54" w:rsidRPr="008B2F37" w:rsidRDefault="00836D54">
            <w:pPr>
              <w:rPr>
                <w:lang w:val="ro-RO"/>
              </w:rPr>
            </w:pPr>
          </w:p>
        </w:tc>
        <w:tc>
          <w:tcPr>
            <w:tcW w:w="0" w:type="dxa"/>
            <w:vMerge/>
          </w:tcPr>
          <w:p w14:paraId="264A9FD1" w14:textId="77777777" w:rsidR="00836D54" w:rsidRPr="008B2F37" w:rsidRDefault="00836D54">
            <w:pPr>
              <w:rPr>
                <w:lang w:val="ro-RO"/>
              </w:rPr>
            </w:pPr>
          </w:p>
        </w:tc>
        <w:tc>
          <w:tcPr>
            <w:tcW w:w="0" w:type="dxa"/>
            <w:vMerge/>
          </w:tcPr>
          <w:p w14:paraId="17E1D119" w14:textId="77777777" w:rsidR="00836D54" w:rsidRPr="008B2F37" w:rsidRDefault="00836D54">
            <w:pPr>
              <w:rPr>
                <w:lang w:val="ro-RO"/>
              </w:rPr>
            </w:pPr>
          </w:p>
        </w:tc>
      </w:tr>
      <w:tr w:rsidR="00836D54" w:rsidRPr="008B2F37" w14:paraId="151AAF90" w14:textId="77777777">
        <w:trPr>
          <w:trHeight w:val="540"/>
        </w:trPr>
        <w:tc>
          <w:tcPr>
            <w:tcW w:w="0" w:type="auto"/>
            <w:vMerge w:val="restart"/>
            <w:vAlign w:val="center"/>
          </w:tcPr>
          <w:p w14:paraId="46CFEC10" w14:textId="77777777" w:rsidR="00836D54" w:rsidRPr="008B2F37" w:rsidRDefault="00000000">
            <w:pPr>
              <w:rPr>
                <w:lang w:val="ro-RO"/>
              </w:rPr>
            </w:pPr>
            <w:r w:rsidRPr="008B2F37">
              <w:rPr>
                <w:rFonts w:ascii="Cambria Bold" w:hAnsi="Cambria Bold"/>
                <w:b/>
                <w:color w:val="1B4167"/>
                <w:lang w:val="ro-RO"/>
              </w:rPr>
              <w:lastRenderedPageBreak/>
              <w:t>EG 7</w:t>
            </w:r>
          </w:p>
        </w:tc>
        <w:tc>
          <w:tcPr>
            <w:tcW w:w="0" w:type="auto"/>
            <w:vAlign w:val="center"/>
          </w:tcPr>
          <w:p w14:paraId="319FF522" w14:textId="77777777" w:rsidR="00836D54" w:rsidRPr="008B2F37" w:rsidRDefault="00000000">
            <w:pPr>
              <w:rPr>
                <w:lang w:val="ro-RO"/>
              </w:rPr>
            </w:pPr>
            <w:r w:rsidRPr="008B2F37">
              <w:rPr>
                <w:rFonts w:ascii="Cambria Bold" w:hAnsi="Cambria Bold"/>
                <w:b/>
                <w:color w:val="1B4167"/>
                <w:lang w:val="ro-RO"/>
              </w:rPr>
              <w:t>Solicitantul să se încadreze încategoria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73E67181" w14:textId="77777777">
              <w:trPr>
                <w:trHeight w:val="420"/>
                <w:jc w:val="center"/>
              </w:trPr>
              <w:tc>
                <w:tcPr>
                  <w:tcW w:w="0" w:type="auto"/>
                  <w:shd w:val="clear" w:color="auto" w:fill="DDDDDD"/>
                  <w:vAlign w:val="center"/>
                </w:tcPr>
                <w:p w14:paraId="608BF297" w14:textId="77777777" w:rsidR="00836D54" w:rsidRPr="008B2F37" w:rsidRDefault="00000000">
                  <w:pPr>
                    <w:keepNext/>
                    <w:jc w:val="center"/>
                    <w:rPr>
                      <w:lang w:val="ro-RO"/>
                    </w:rPr>
                  </w:pPr>
                  <w:r w:rsidRPr="008B2F37">
                    <w:rPr>
                      <w:rFonts w:ascii="Cambria" w:hAnsi="Cambria"/>
                      <w:lang w:val="ro-RO"/>
                    </w:rPr>
                    <w:t> </w:t>
                  </w:r>
                </w:p>
              </w:tc>
            </w:tr>
          </w:tbl>
          <w:p w14:paraId="6A9D5C38"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230AB59F" w14:textId="77777777">
              <w:trPr>
                <w:trHeight w:val="420"/>
                <w:jc w:val="center"/>
              </w:trPr>
              <w:tc>
                <w:tcPr>
                  <w:tcW w:w="0" w:type="auto"/>
                  <w:shd w:val="clear" w:color="auto" w:fill="DDDDDD"/>
                  <w:vAlign w:val="center"/>
                </w:tcPr>
                <w:p w14:paraId="31E7C203" w14:textId="77777777" w:rsidR="00836D54" w:rsidRPr="008B2F37" w:rsidRDefault="00000000">
                  <w:pPr>
                    <w:keepNext/>
                    <w:jc w:val="center"/>
                    <w:rPr>
                      <w:lang w:val="ro-RO"/>
                    </w:rPr>
                  </w:pPr>
                  <w:r w:rsidRPr="008B2F37">
                    <w:rPr>
                      <w:rFonts w:ascii="Cambria" w:hAnsi="Cambria"/>
                      <w:lang w:val="ro-RO"/>
                    </w:rPr>
                    <w:t> </w:t>
                  </w:r>
                </w:p>
              </w:tc>
            </w:tr>
          </w:tbl>
          <w:p w14:paraId="6CE66801" w14:textId="77777777" w:rsidR="00836D54" w:rsidRPr="008B2F37" w:rsidRDefault="00836D54">
            <w:pPr>
              <w:rPr>
                <w:lang w:val="ro-RO"/>
              </w:rPr>
            </w:pPr>
          </w:p>
        </w:tc>
        <w:tc>
          <w:tcPr>
            <w:tcW w:w="0" w:type="auto"/>
            <w:vMerge w:val="restart"/>
          </w:tcPr>
          <w:p w14:paraId="5E30E6FF" w14:textId="77777777" w:rsidR="00836D54" w:rsidRPr="008B2F37" w:rsidRDefault="00836D54">
            <w:pPr>
              <w:rPr>
                <w:lang w:val="ro-RO"/>
              </w:rPr>
            </w:pPr>
          </w:p>
        </w:tc>
      </w:tr>
      <w:tr w:rsidR="00836D54" w:rsidRPr="008B2F37" w14:paraId="080CC588" w14:textId="77777777">
        <w:tc>
          <w:tcPr>
            <w:tcW w:w="0" w:type="dxa"/>
            <w:vMerge/>
          </w:tcPr>
          <w:p w14:paraId="3BCDE282" w14:textId="77777777" w:rsidR="00836D54" w:rsidRPr="008B2F37" w:rsidRDefault="00836D54">
            <w:pPr>
              <w:rPr>
                <w:lang w:val="ro-RO"/>
              </w:rPr>
            </w:pPr>
          </w:p>
        </w:tc>
        <w:tc>
          <w:tcPr>
            <w:tcW w:w="0" w:type="auto"/>
          </w:tcPr>
          <w:p w14:paraId="0CA04086" w14:textId="77777777" w:rsidR="00A63809" w:rsidRDefault="00000000">
            <w:pPr>
              <w:rPr>
                <w:rFonts w:ascii="Cambria" w:hAnsi="Cambria"/>
                <w:lang w:val="ro-RO"/>
              </w:rPr>
            </w:pPr>
            <w:r w:rsidRPr="008B2F37">
              <w:rPr>
                <w:rFonts w:ascii="Cambria" w:hAnsi="Cambria"/>
                <w:lang w:val="ro-RO"/>
              </w:rPr>
              <w:t>Se verifică:</w:t>
            </w:r>
          </w:p>
          <w:p w14:paraId="4B6A8777" w14:textId="77777777" w:rsidR="00A63809" w:rsidRDefault="00000000">
            <w:pPr>
              <w:rPr>
                <w:rFonts w:ascii="Cambria" w:hAnsi="Cambria"/>
                <w:lang w:val="ro-RO"/>
              </w:rPr>
            </w:pPr>
            <w:r w:rsidRPr="008B2F37">
              <w:rPr>
                <w:rFonts w:ascii="Cambria" w:hAnsi="Cambria"/>
                <w:lang w:val="ro-RO"/>
              </w:rPr>
              <w:t>- Cererea de finantare</w:t>
            </w:r>
          </w:p>
          <w:p w14:paraId="168FAC75" w14:textId="77777777" w:rsidR="00A63809" w:rsidRDefault="00000000">
            <w:pPr>
              <w:rPr>
                <w:rFonts w:ascii="Cambria" w:hAnsi="Cambria"/>
                <w:lang w:val="ro-RO"/>
              </w:rPr>
            </w:pPr>
            <w:r w:rsidRPr="008B2F37">
              <w:rPr>
                <w:rFonts w:ascii="Cambria" w:hAnsi="Cambria"/>
                <w:lang w:val="ro-RO"/>
              </w:rPr>
              <w:t>- Fișa măsurii din SDL</w:t>
            </w:r>
          </w:p>
          <w:p w14:paraId="11660B14" w14:textId="77777777" w:rsidR="00A63809" w:rsidRDefault="00000000">
            <w:pPr>
              <w:rPr>
                <w:rFonts w:ascii="Cambria" w:hAnsi="Cambria"/>
                <w:lang w:val="ro-RO"/>
              </w:rPr>
            </w:pPr>
            <w:r w:rsidRPr="008B2F37">
              <w:rPr>
                <w:rFonts w:ascii="Cambria" w:hAnsi="Cambria"/>
                <w:lang w:val="ro-RO"/>
              </w:rPr>
              <w:t>- Ghidul solicitantului</w:t>
            </w:r>
          </w:p>
          <w:p w14:paraId="3B5F8B7C" w14:textId="20D7C9D1" w:rsidR="008C6EA5" w:rsidRDefault="00000000">
            <w:pPr>
              <w:rPr>
                <w:rFonts w:ascii="Cambria" w:hAnsi="Cambria"/>
                <w:lang w:val="ro-RO"/>
              </w:rPr>
            </w:pPr>
            <w:r w:rsidRPr="008B2F37">
              <w:rPr>
                <w:rFonts w:ascii="Cambria" w:hAnsi="Cambria"/>
                <w:lang w:val="ro-RO"/>
              </w:rPr>
              <w:t>- Documentele care atestă forma de organizare a solicitantului</w:t>
            </w:r>
          </w:p>
          <w:p w14:paraId="7CB36D95" w14:textId="77777777" w:rsidR="008C6EA5" w:rsidRDefault="00000000">
            <w:pPr>
              <w:rPr>
                <w:rFonts w:ascii="Cambria" w:hAnsi="Cambria"/>
                <w:lang w:val="ro-RO"/>
              </w:rPr>
            </w:pPr>
            <w:r w:rsidRPr="008B2F37">
              <w:rPr>
                <w:rFonts w:ascii="Cambria" w:hAnsi="Cambria"/>
                <w:lang w:val="ro-RO"/>
              </w:rPr>
              <w:t>Metodologie</w:t>
            </w:r>
          </w:p>
          <w:p w14:paraId="64775BBB" w14:textId="5B76EEC9" w:rsidR="00836D54" w:rsidRPr="008B2F37" w:rsidRDefault="00000000">
            <w:pPr>
              <w:rPr>
                <w:lang w:val="ro-RO"/>
              </w:rPr>
            </w:pPr>
            <w:r w:rsidRPr="008B2F37">
              <w:rPr>
                <w:rFonts w:ascii="Cambria" w:hAnsi="Cambria"/>
                <w:lang w:val="ro-RO"/>
              </w:rPr>
              <w:t>Se verifică forma de organizare a solicitantului. Dacă expertul constată că din documentele prezentate solicitantul se încadrează într-una din categoriile de solicitanți eligibili prezentați în cererea de finanțare, fișa măsurii și detaliați în ghidul solicitantului, confirmă îndeplinirea criteriului de eligibilitate; în caz contrar expertul va menționa că nu este îndeplinit criteriul de eligibilitate și își va motiva poziția.</w:t>
            </w:r>
          </w:p>
        </w:tc>
        <w:tc>
          <w:tcPr>
            <w:tcW w:w="0" w:type="dxa"/>
            <w:vMerge/>
          </w:tcPr>
          <w:p w14:paraId="52071237" w14:textId="77777777" w:rsidR="00836D54" w:rsidRPr="008B2F37" w:rsidRDefault="00836D54">
            <w:pPr>
              <w:rPr>
                <w:lang w:val="ro-RO"/>
              </w:rPr>
            </w:pPr>
          </w:p>
        </w:tc>
        <w:tc>
          <w:tcPr>
            <w:tcW w:w="0" w:type="dxa"/>
            <w:vMerge/>
          </w:tcPr>
          <w:p w14:paraId="7452966D" w14:textId="77777777" w:rsidR="00836D54" w:rsidRPr="008B2F37" w:rsidRDefault="00836D54">
            <w:pPr>
              <w:rPr>
                <w:lang w:val="ro-RO"/>
              </w:rPr>
            </w:pPr>
          </w:p>
        </w:tc>
        <w:tc>
          <w:tcPr>
            <w:tcW w:w="0" w:type="dxa"/>
            <w:vMerge/>
          </w:tcPr>
          <w:p w14:paraId="1F61DA9F" w14:textId="77777777" w:rsidR="00836D54" w:rsidRPr="008B2F37" w:rsidRDefault="00836D54">
            <w:pPr>
              <w:rPr>
                <w:lang w:val="ro-RO"/>
              </w:rPr>
            </w:pPr>
          </w:p>
        </w:tc>
      </w:tr>
      <w:tr w:rsidR="00836D54" w:rsidRPr="008B2F37" w14:paraId="3E9789DF" w14:textId="77777777">
        <w:trPr>
          <w:trHeight w:val="540"/>
        </w:trPr>
        <w:tc>
          <w:tcPr>
            <w:tcW w:w="0" w:type="auto"/>
            <w:vMerge w:val="restart"/>
            <w:vAlign w:val="center"/>
          </w:tcPr>
          <w:p w14:paraId="6D02959F" w14:textId="77777777" w:rsidR="00836D54" w:rsidRPr="008B2F37" w:rsidRDefault="00000000">
            <w:pPr>
              <w:rPr>
                <w:lang w:val="ro-RO"/>
              </w:rPr>
            </w:pPr>
            <w:r w:rsidRPr="008B2F37">
              <w:rPr>
                <w:rFonts w:ascii="Cambria Bold" w:hAnsi="Cambria Bold"/>
                <w:b/>
                <w:color w:val="1B4167"/>
                <w:lang w:val="ro-RO"/>
              </w:rPr>
              <w:t>EG 8</w:t>
            </w:r>
          </w:p>
        </w:tc>
        <w:tc>
          <w:tcPr>
            <w:tcW w:w="0" w:type="auto"/>
            <w:vAlign w:val="center"/>
          </w:tcPr>
          <w:p w14:paraId="1732DCD7" w14:textId="77777777" w:rsidR="00836D54" w:rsidRPr="008B2F37" w:rsidRDefault="00000000">
            <w:pPr>
              <w:rPr>
                <w:lang w:val="ro-RO"/>
              </w:rPr>
            </w:pPr>
            <w:r w:rsidRPr="008B2F37">
              <w:rPr>
                <w:rFonts w:ascii="Cambria Bold" w:hAnsi="Cambria Bold"/>
                <w:b/>
                <w:color w:val="1B4167"/>
                <w:lang w:val="ro-RO"/>
              </w:rPr>
              <w:t>Solicitantul nu trebuie să fie îninsolvență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0E6BECE3" w14:textId="77777777">
              <w:trPr>
                <w:trHeight w:val="420"/>
                <w:jc w:val="center"/>
              </w:trPr>
              <w:tc>
                <w:tcPr>
                  <w:tcW w:w="0" w:type="auto"/>
                  <w:shd w:val="clear" w:color="auto" w:fill="DDDDDD"/>
                  <w:vAlign w:val="center"/>
                </w:tcPr>
                <w:p w14:paraId="154EE320" w14:textId="77777777" w:rsidR="00836D54" w:rsidRPr="008B2F37" w:rsidRDefault="00000000">
                  <w:pPr>
                    <w:keepNext/>
                    <w:jc w:val="center"/>
                    <w:rPr>
                      <w:lang w:val="ro-RO"/>
                    </w:rPr>
                  </w:pPr>
                  <w:r w:rsidRPr="008B2F37">
                    <w:rPr>
                      <w:rFonts w:ascii="Cambria" w:hAnsi="Cambria"/>
                      <w:lang w:val="ro-RO"/>
                    </w:rPr>
                    <w:t> </w:t>
                  </w:r>
                </w:p>
              </w:tc>
            </w:tr>
          </w:tbl>
          <w:p w14:paraId="5D6B8506"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7050D12A" w14:textId="77777777">
              <w:trPr>
                <w:trHeight w:val="420"/>
                <w:jc w:val="center"/>
              </w:trPr>
              <w:tc>
                <w:tcPr>
                  <w:tcW w:w="0" w:type="auto"/>
                  <w:shd w:val="clear" w:color="auto" w:fill="DDDDDD"/>
                  <w:vAlign w:val="center"/>
                </w:tcPr>
                <w:p w14:paraId="00DB18BE" w14:textId="77777777" w:rsidR="00836D54" w:rsidRPr="008B2F37" w:rsidRDefault="00000000">
                  <w:pPr>
                    <w:keepNext/>
                    <w:jc w:val="center"/>
                    <w:rPr>
                      <w:lang w:val="ro-RO"/>
                    </w:rPr>
                  </w:pPr>
                  <w:r w:rsidRPr="008B2F37">
                    <w:rPr>
                      <w:rFonts w:ascii="Cambria" w:hAnsi="Cambria"/>
                      <w:lang w:val="ro-RO"/>
                    </w:rPr>
                    <w:t> </w:t>
                  </w:r>
                </w:p>
              </w:tc>
            </w:tr>
          </w:tbl>
          <w:p w14:paraId="67753589" w14:textId="77777777" w:rsidR="00836D54" w:rsidRPr="008B2F37" w:rsidRDefault="00836D54">
            <w:pPr>
              <w:rPr>
                <w:lang w:val="ro-RO"/>
              </w:rPr>
            </w:pPr>
          </w:p>
        </w:tc>
        <w:tc>
          <w:tcPr>
            <w:tcW w:w="0" w:type="auto"/>
            <w:vMerge w:val="restart"/>
          </w:tcPr>
          <w:p w14:paraId="1693C920" w14:textId="77777777" w:rsidR="00836D54" w:rsidRPr="008B2F37" w:rsidRDefault="00836D54">
            <w:pPr>
              <w:rPr>
                <w:lang w:val="ro-RO"/>
              </w:rPr>
            </w:pPr>
          </w:p>
        </w:tc>
      </w:tr>
      <w:tr w:rsidR="00836D54" w:rsidRPr="008B2F37" w14:paraId="42B3DAAE" w14:textId="77777777">
        <w:tc>
          <w:tcPr>
            <w:tcW w:w="0" w:type="dxa"/>
            <w:vMerge/>
          </w:tcPr>
          <w:p w14:paraId="56910128" w14:textId="77777777" w:rsidR="00836D54" w:rsidRPr="008B2F37" w:rsidRDefault="00836D54">
            <w:pPr>
              <w:rPr>
                <w:lang w:val="ro-RO"/>
              </w:rPr>
            </w:pPr>
          </w:p>
        </w:tc>
        <w:tc>
          <w:tcPr>
            <w:tcW w:w="0" w:type="auto"/>
          </w:tcPr>
          <w:p w14:paraId="0FF2F24B" w14:textId="77777777" w:rsidR="007A18F9" w:rsidRDefault="00000000">
            <w:pPr>
              <w:rPr>
                <w:rFonts w:ascii="Cambria" w:hAnsi="Cambria"/>
                <w:lang w:val="ro-RO"/>
              </w:rPr>
            </w:pPr>
            <w:r w:rsidRPr="008B2F37">
              <w:rPr>
                <w:rFonts w:ascii="Cambria" w:hAnsi="Cambria"/>
                <w:lang w:val="ro-RO"/>
              </w:rPr>
              <w:t>Se verifică:</w:t>
            </w:r>
          </w:p>
          <w:p w14:paraId="13E650DF" w14:textId="2A335FE7" w:rsidR="00836D54" w:rsidRPr="008B2F37" w:rsidRDefault="00000000">
            <w:pPr>
              <w:rPr>
                <w:lang w:val="ro-RO"/>
              </w:rPr>
            </w:pPr>
            <w:r w:rsidRPr="008B2F37">
              <w:rPr>
                <w:rFonts w:ascii="Cambria" w:hAnsi="Cambria"/>
                <w:lang w:val="ro-RO"/>
              </w:rPr>
              <w:t>- Cererea de finanțare</w:t>
            </w:r>
            <w:r w:rsidR="008B2F37">
              <w:rPr>
                <w:rFonts w:ascii="Cambria" w:hAnsi="Cambria"/>
                <w:lang w:val="ro-RO"/>
              </w:rPr>
              <w:t xml:space="preserve">                                          </w:t>
            </w:r>
            <w:r w:rsidRPr="008B2F37">
              <w:rPr>
                <w:rFonts w:ascii="Cambria" w:hAnsi="Cambria"/>
                <w:lang w:val="ro-RO"/>
              </w:rPr>
              <w:t>Metodologie</w:t>
            </w:r>
            <w:r w:rsidR="008B2F37">
              <w:rPr>
                <w:rFonts w:ascii="Cambria" w:hAnsi="Cambria"/>
                <w:lang w:val="ro-RO"/>
              </w:rPr>
              <w:t xml:space="preserve">                                  </w:t>
            </w:r>
            <w:r w:rsidRPr="008B2F37">
              <w:rPr>
                <w:rFonts w:ascii="Cambria" w:hAnsi="Cambria"/>
                <w:lang w:val="ro-RO"/>
              </w:rPr>
              <w:t xml:space="preserve">Expertul verifică dacă </w:t>
            </w:r>
            <w:r w:rsidR="008B2F37">
              <w:rPr>
                <w:rFonts w:ascii="Cambria" w:hAnsi="Cambria"/>
                <w:lang w:val="ro-RO"/>
              </w:rPr>
              <w:t xml:space="preserve"> </w:t>
            </w:r>
            <w:r w:rsidRPr="008B2F37">
              <w:rPr>
                <w:rFonts w:ascii="Cambria" w:hAnsi="Cambria"/>
                <w:lang w:val="ro-RO"/>
              </w:rPr>
              <w:t xml:space="preserve">solicitantul și-a asumat prin semnătură declaraţia pe propria raspundere din secțiunea F din cererea de finananțare prin care acesta declară: „Declar pe propria răspundere că nu sunt în insolvență ”.Registrul situaţiilor de insolvenţă al Administraţiei Judeţene a Finantelor Publice locale, alte documente specifice, după caz, fiecărei categorii de solicitanți, dacă solicitantul este în situaţia deschiderii procedurii de insolvenţă.Dacă în urma verificării efectuate, expertul </w:t>
            </w:r>
            <w:r w:rsidRPr="008B2F37">
              <w:rPr>
                <w:rFonts w:ascii="Cambria" w:hAnsi="Cambria"/>
                <w:lang w:val="ro-RO"/>
              </w:rPr>
              <w:lastRenderedPageBreak/>
              <w:t>constată că solicitantul nueste in insolvenţă, confirmă îndeplinirea criteriului de eligibilitate; în caz contrar expertul va menționa că nu este îndeplinit criteriul de eligibilitate și își va motiva poziția.</w:t>
            </w:r>
          </w:p>
        </w:tc>
        <w:tc>
          <w:tcPr>
            <w:tcW w:w="0" w:type="dxa"/>
            <w:vMerge/>
          </w:tcPr>
          <w:p w14:paraId="05B93FBA" w14:textId="77777777" w:rsidR="00836D54" w:rsidRPr="008B2F37" w:rsidRDefault="00836D54">
            <w:pPr>
              <w:rPr>
                <w:lang w:val="ro-RO"/>
              </w:rPr>
            </w:pPr>
          </w:p>
        </w:tc>
        <w:tc>
          <w:tcPr>
            <w:tcW w:w="0" w:type="dxa"/>
            <w:vMerge/>
          </w:tcPr>
          <w:p w14:paraId="2ECE6557" w14:textId="77777777" w:rsidR="00836D54" w:rsidRPr="008B2F37" w:rsidRDefault="00836D54">
            <w:pPr>
              <w:rPr>
                <w:lang w:val="ro-RO"/>
              </w:rPr>
            </w:pPr>
          </w:p>
        </w:tc>
        <w:tc>
          <w:tcPr>
            <w:tcW w:w="0" w:type="dxa"/>
            <w:vMerge/>
          </w:tcPr>
          <w:p w14:paraId="3F1278DF" w14:textId="77777777" w:rsidR="00836D54" w:rsidRPr="008B2F37" w:rsidRDefault="00836D54">
            <w:pPr>
              <w:rPr>
                <w:lang w:val="ro-RO"/>
              </w:rPr>
            </w:pPr>
          </w:p>
        </w:tc>
      </w:tr>
      <w:tr w:rsidR="00836D54" w:rsidRPr="008B2F37" w14:paraId="79AAB912" w14:textId="77777777">
        <w:trPr>
          <w:trHeight w:val="540"/>
        </w:trPr>
        <w:tc>
          <w:tcPr>
            <w:tcW w:w="0" w:type="auto"/>
            <w:vMerge w:val="restart"/>
            <w:vAlign w:val="center"/>
          </w:tcPr>
          <w:p w14:paraId="08D90C9F" w14:textId="77777777" w:rsidR="00836D54" w:rsidRPr="008B2F37" w:rsidRDefault="00000000">
            <w:pPr>
              <w:rPr>
                <w:lang w:val="ro-RO"/>
              </w:rPr>
            </w:pPr>
            <w:r w:rsidRPr="008B2F37">
              <w:rPr>
                <w:rFonts w:ascii="Cambria Bold" w:hAnsi="Cambria Bold"/>
                <w:b/>
                <w:color w:val="1B4167"/>
                <w:lang w:val="ro-RO"/>
              </w:rPr>
              <w:t>EG 9</w:t>
            </w:r>
          </w:p>
        </w:tc>
        <w:tc>
          <w:tcPr>
            <w:tcW w:w="0" w:type="auto"/>
            <w:vAlign w:val="center"/>
          </w:tcPr>
          <w:p w14:paraId="09C5E736" w14:textId="77777777" w:rsidR="00836D54" w:rsidRPr="008B2F37" w:rsidRDefault="00000000">
            <w:pPr>
              <w:rPr>
                <w:lang w:val="ro-RO"/>
              </w:rPr>
            </w:pPr>
            <w:r w:rsidRPr="008B2F37">
              <w:rPr>
                <w:rFonts w:ascii="Cambria Bold" w:hAnsi="Cambria Bold"/>
                <w:b/>
                <w:color w:val="1B4167"/>
                <w:lang w:val="ro-RO"/>
              </w:rPr>
              <w:t>Investiţia să se încadreze în tipulde sprijin prevăzut prin intervenție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2B0EECFA" w14:textId="77777777">
              <w:trPr>
                <w:trHeight w:val="420"/>
                <w:jc w:val="center"/>
              </w:trPr>
              <w:tc>
                <w:tcPr>
                  <w:tcW w:w="0" w:type="auto"/>
                  <w:shd w:val="clear" w:color="auto" w:fill="DDDDDD"/>
                  <w:vAlign w:val="center"/>
                </w:tcPr>
                <w:p w14:paraId="0843C5FB" w14:textId="77777777" w:rsidR="00836D54" w:rsidRPr="008B2F37" w:rsidRDefault="00000000">
                  <w:pPr>
                    <w:keepNext/>
                    <w:jc w:val="center"/>
                    <w:rPr>
                      <w:lang w:val="ro-RO"/>
                    </w:rPr>
                  </w:pPr>
                  <w:r w:rsidRPr="008B2F37">
                    <w:rPr>
                      <w:rFonts w:ascii="Cambria" w:hAnsi="Cambria"/>
                      <w:lang w:val="ro-RO"/>
                    </w:rPr>
                    <w:t> </w:t>
                  </w:r>
                </w:p>
              </w:tc>
            </w:tr>
          </w:tbl>
          <w:p w14:paraId="76A5EE89"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2A11FA85" w14:textId="77777777">
              <w:trPr>
                <w:trHeight w:val="420"/>
                <w:jc w:val="center"/>
              </w:trPr>
              <w:tc>
                <w:tcPr>
                  <w:tcW w:w="0" w:type="auto"/>
                  <w:shd w:val="clear" w:color="auto" w:fill="DDDDDD"/>
                  <w:vAlign w:val="center"/>
                </w:tcPr>
                <w:p w14:paraId="56BCF50E" w14:textId="77777777" w:rsidR="00836D54" w:rsidRPr="008B2F37" w:rsidRDefault="00000000">
                  <w:pPr>
                    <w:keepNext/>
                    <w:jc w:val="center"/>
                    <w:rPr>
                      <w:lang w:val="ro-RO"/>
                    </w:rPr>
                  </w:pPr>
                  <w:r w:rsidRPr="008B2F37">
                    <w:rPr>
                      <w:rFonts w:ascii="Cambria" w:hAnsi="Cambria"/>
                      <w:lang w:val="ro-RO"/>
                    </w:rPr>
                    <w:t> </w:t>
                  </w:r>
                </w:p>
              </w:tc>
            </w:tr>
          </w:tbl>
          <w:p w14:paraId="0EC49164" w14:textId="77777777" w:rsidR="00836D54" w:rsidRPr="008B2F37" w:rsidRDefault="00836D54">
            <w:pPr>
              <w:rPr>
                <w:lang w:val="ro-RO"/>
              </w:rPr>
            </w:pPr>
          </w:p>
        </w:tc>
        <w:tc>
          <w:tcPr>
            <w:tcW w:w="0" w:type="auto"/>
            <w:vMerge w:val="restart"/>
          </w:tcPr>
          <w:p w14:paraId="260A7156" w14:textId="77777777" w:rsidR="00836D54" w:rsidRPr="008B2F37" w:rsidRDefault="00836D54">
            <w:pPr>
              <w:rPr>
                <w:lang w:val="ro-RO"/>
              </w:rPr>
            </w:pPr>
          </w:p>
        </w:tc>
      </w:tr>
      <w:tr w:rsidR="00836D54" w:rsidRPr="008B2F37" w14:paraId="6DD5489A" w14:textId="77777777">
        <w:tc>
          <w:tcPr>
            <w:tcW w:w="0" w:type="dxa"/>
            <w:vMerge/>
          </w:tcPr>
          <w:p w14:paraId="258AD6A9" w14:textId="77777777" w:rsidR="00836D54" w:rsidRPr="008B2F37" w:rsidRDefault="00836D54">
            <w:pPr>
              <w:rPr>
                <w:lang w:val="ro-RO"/>
              </w:rPr>
            </w:pPr>
          </w:p>
        </w:tc>
        <w:tc>
          <w:tcPr>
            <w:tcW w:w="0" w:type="auto"/>
          </w:tcPr>
          <w:p w14:paraId="7265EB8C" w14:textId="77777777" w:rsidR="007A18F9" w:rsidRDefault="00000000">
            <w:pPr>
              <w:rPr>
                <w:rFonts w:ascii="Cambria" w:hAnsi="Cambria"/>
                <w:lang w:val="ro-RO"/>
              </w:rPr>
            </w:pPr>
            <w:r w:rsidRPr="008B2F37">
              <w:rPr>
                <w:rFonts w:ascii="Cambria" w:hAnsi="Cambria"/>
                <w:lang w:val="ro-RO"/>
              </w:rPr>
              <w:t>Se verifică:</w:t>
            </w:r>
          </w:p>
          <w:p w14:paraId="64D80475" w14:textId="77777777" w:rsidR="007A18F9" w:rsidRDefault="00000000">
            <w:pPr>
              <w:rPr>
                <w:rFonts w:ascii="Cambria" w:hAnsi="Cambria"/>
                <w:lang w:val="ro-RO"/>
              </w:rPr>
            </w:pPr>
            <w:r w:rsidRPr="008B2F37">
              <w:rPr>
                <w:rFonts w:ascii="Cambria" w:hAnsi="Cambria"/>
                <w:lang w:val="ro-RO"/>
              </w:rPr>
              <w:t>- Fișa Măsurii</w:t>
            </w:r>
          </w:p>
          <w:p w14:paraId="5A59D341" w14:textId="49BE10BA" w:rsidR="00836D54" w:rsidRPr="008B2F37" w:rsidRDefault="00000000">
            <w:pPr>
              <w:rPr>
                <w:lang w:val="ro-RO"/>
              </w:rPr>
            </w:pPr>
            <w:r w:rsidRPr="008B2F37">
              <w:rPr>
                <w:rFonts w:ascii="Cambria" w:hAnsi="Cambria"/>
                <w:lang w:val="ro-RO"/>
              </w:rPr>
              <w:t>Dacă în urma verificării efectuate, expertul constată că investiţia seîncadrează în tipul de sprijin prevăzut prin intervenție, confirmă</w:t>
            </w:r>
            <w:r w:rsidR="007A18F9">
              <w:rPr>
                <w:rFonts w:ascii="Cambria" w:hAnsi="Cambria"/>
                <w:lang w:val="ro-RO"/>
              </w:rPr>
              <w:t xml:space="preserve"> </w:t>
            </w:r>
            <w:r w:rsidRPr="008B2F37">
              <w:rPr>
                <w:rFonts w:ascii="Cambria" w:hAnsi="Cambria"/>
                <w:lang w:val="ro-RO"/>
              </w:rPr>
              <w:t>îndeplinirea criteriului de eligibilitate; în caz contrar expertul vamenționa că nu este îndeplinit criteriul de eligibilitate și își va motivapoziția.</w:t>
            </w:r>
          </w:p>
        </w:tc>
        <w:tc>
          <w:tcPr>
            <w:tcW w:w="0" w:type="dxa"/>
            <w:vMerge/>
          </w:tcPr>
          <w:p w14:paraId="430A57DA" w14:textId="77777777" w:rsidR="00836D54" w:rsidRPr="008B2F37" w:rsidRDefault="00836D54">
            <w:pPr>
              <w:rPr>
                <w:lang w:val="ro-RO"/>
              </w:rPr>
            </w:pPr>
          </w:p>
        </w:tc>
        <w:tc>
          <w:tcPr>
            <w:tcW w:w="0" w:type="dxa"/>
            <w:vMerge/>
          </w:tcPr>
          <w:p w14:paraId="7ED92DF8" w14:textId="77777777" w:rsidR="00836D54" w:rsidRPr="008B2F37" w:rsidRDefault="00836D54">
            <w:pPr>
              <w:rPr>
                <w:lang w:val="ro-RO"/>
              </w:rPr>
            </w:pPr>
          </w:p>
        </w:tc>
        <w:tc>
          <w:tcPr>
            <w:tcW w:w="0" w:type="dxa"/>
            <w:vMerge/>
          </w:tcPr>
          <w:p w14:paraId="6CC572E2" w14:textId="77777777" w:rsidR="00836D54" w:rsidRPr="008B2F37" w:rsidRDefault="00836D54">
            <w:pPr>
              <w:rPr>
                <w:lang w:val="ro-RO"/>
              </w:rPr>
            </w:pPr>
          </w:p>
        </w:tc>
      </w:tr>
      <w:tr w:rsidR="00836D54" w:rsidRPr="008B2F37" w14:paraId="66161320" w14:textId="77777777">
        <w:trPr>
          <w:trHeight w:val="540"/>
        </w:trPr>
        <w:tc>
          <w:tcPr>
            <w:tcW w:w="0" w:type="auto"/>
            <w:vMerge w:val="restart"/>
            <w:vAlign w:val="center"/>
          </w:tcPr>
          <w:p w14:paraId="2A4F2991" w14:textId="77777777" w:rsidR="00836D54" w:rsidRPr="008B2F37" w:rsidRDefault="00000000">
            <w:pPr>
              <w:rPr>
                <w:lang w:val="ro-RO"/>
              </w:rPr>
            </w:pPr>
            <w:r w:rsidRPr="008B2F37">
              <w:rPr>
                <w:rFonts w:ascii="Cambria Bold" w:hAnsi="Cambria Bold"/>
                <w:b/>
                <w:color w:val="1B4167"/>
                <w:lang w:val="ro-RO"/>
              </w:rPr>
              <w:t>EG 10</w:t>
            </w:r>
          </w:p>
        </w:tc>
        <w:tc>
          <w:tcPr>
            <w:tcW w:w="0" w:type="auto"/>
            <w:vAlign w:val="center"/>
          </w:tcPr>
          <w:p w14:paraId="39FA6FA0" w14:textId="0F0F0CA2" w:rsidR="00836D54" w:rsidRPr="008B2F37" w:rsidRDefault="00000000">
            <w:pPr>
              <w:rPr>
                <w:lang w:val="ro-RO"/>
              </w:rPr>
            </w:pPr>
            <w:r w:rsidRPr="008B2F37">
              <w:rPr>
                <w:rFonts w:ascii="Cambria Bold" w:hAnsi="Cambria Bold"/>
                <w:b/>
                <w:color w:val="1B4167"/>
                <w:lang w:val="ro-RO"/>
              </w:rPr>
              <w:t>Solicitantul trebuie să dețină</w:t>
            </w:r>
            <w:r w:rsidR="008B2F37" w:rsidRPr="008B2F37">
              <w:rPr>
                <w:rFonts w:ascii="Cambria Bold" w:hAnsi="Cambria Bold"/>
                <w:b/>
                <w:color w:val="1B4167"/>
                <w:lang w:val="ro-RO"/>
              </w:rPr>
              <w:t xml:space="preserve"> </w:t>
            </w:r>
            <w:r w:rsidRPr="008B2F37">
              <w:rPr>
                <w:rFonts w:ascii="Cambria Bold" w:hAnsi="Cambria Bold"/>
                <w:b/>
                <w:color w:val="1B4167"/>
                <w:lang w:val="ro-RO"/>
              </w:rPr>
              <w:t>documente privind proprietate</w:t>
            </w:r>
            <w:r w:rsidR="008B2F37" w:rsidRPr="008B2F37">
              <w:rPr>
                <w:rFonts w:ascii="Cambria Bold" w:hAnsi="Cambria Bold"/>
                <w:b/>
                <w:color w:val="1B4167"/>
                <w:lang w:val="ro-RO"/>
              </w:rPr>
              <w:t xml:space="preserve"> </w:t>
            </w:r>
            <w:r w:rsidRPr="008B2F37">
              <w:rPr>
                <w:rFonts w:ascii="Cambria Bold" w:hAnsi="Cambria Bold"/>
                <w:b/>
                <w:color w:val="1B4167"/>
                <w:lang w:val="ro-RO"/>
              </w:rPr>
              <w:t>pentru terenurile și/sau</w:t>
            </w:r>
            <w:r w:rsidR="008B2F37" w:rsidRPr="008B2F37">
              <w:rPr>
                <w:rFonts w:ascii="Cambria Bold" w:hAnsi="Cambria Bold"/>
                <w:b/>
                <w:color w:val="1B4167"/>
                <w:lang w:val="ro-RO"/>
              </w:rPr>
              <w:t xml:space="preserve"> </w:t>
            </w:r>
            <w:r w:rsidRPr="008B2F37">
              <w:rPr>
                <w:rFonts w:ascii="Cambria Bold" w:hAnsi="Cambria Bold"/>
                <w:b/>
                <w:color w:val="1B4167"/>
                <w:lang w:val="ro-RO"/>
              </w:rPr>
              <w:t>clădirile aferente realizării</w:t>
            </w:r>
            <w:r w:rsidR="008B2F37" w:rsidRPr="008B2F37">
              <w:rPr>
                <w:rFonts w:ascii="Cambria Bold" w:hAnsi="Cambria Bold"/>
                <w:b/>
                <w:color w:val="1B4167"/>
                <w:lang w:val="ro-RO"/>
              </w:rPr>
              <w:t xml:space="preserve"> </w:t>
            </w:r>
            <w:r w:rsidRPr="008B2F37">
              <w:rPr>
                <w:rFonts w:ascii="Cambria Bold" w:hAnsi="Cambria Bold"/>
                <w:b/>
                <w:color w:val="1B4167"/>
                <w:lang w:val="ro-RO"/>
              </w:rPr>
              <w:t>investiției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2861CFF3" w14:textId="77777777">
              <w:trPr>
                <w:trHeight w:val="420"/>
                <w:jc w:val="center"/>
              </w:trPr>
              <w:tc>
                <w:tcPr>
                  <w:tcW w:w="0" w:type="auto"/>
                  <w:shd w:val="clear" w:color="auto" w:fill="DDDDDD"/>
                  <w:vAlign w:val="center"/>
                </w:tcPr>
                <w:p w14:paraId="57991FB2" w14:textId="77777777" w:rsidR="00836D54" w:rsidRPr="008B2F37" w:rsidRDefault="00000000">
                  <w:pPr>
                    <w:keepNext/>
                    <w:jc w:val="center"/>
                    <w:rPr>
                      <w:lang w:val="ro-RO"/>
                    </w:rPr>
                  </w:pPr>
                  <w:r w:rsidRPr="008B2F37">
                    <w:rPr>
                      <w:rFonts w:ascii="Cambria" w:hAnsi="Cambria"/>
                      <w:lang w:val="ro-RO"/>
                    </w:rPr>
                    <w:t> </w:t>
                  </w:r>
                </w:p>
              </w:tc>
            </w:tr>
          </w:tbl>
          <w:p w14:paraId="4B73606A"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4278E48F" w14:textId="77777777">
              <w:trPr>
                <w:trHeight w:val="420"/>
                <w:jc w:val="center"/>
              </w:trPr>
              <w:tc>
                <w:tcPr>
                  <w:tcW w:w="0" w:type="auto"/>
                  <w:shd w:val="clear" w:color="auto" w:fill="DDDDDD"/>
                  <w:vAlign w:val="center"/>
                </w:tcPr>
                <w:p w14:paraId="244692C2" w14:textId="77777777" w:rsidR="00836D54" w:rsidRPr="008B2F37" w:rsidRDefault="00000000">
                  <w:pPr>
                    <w:keepNext/>
                    <w:jc w:val="center"/>
                    <w:rPr>
                      <w:lang w:val="ro-RO"/>
                    </w:rPr>
                  </w:pPr>
                  <w:r w:rsidRPr="008B2F37">
                    <w:rPr>
                      <w:rFonts w:ascii="Cambria" w:hAnsi="Cambria"/>
                      <w:lang w:val="ro-RO"/>
                    </w:rPr>
                    <w:t> </w:t>
                  </w:r>
                </w:p>
              </w:tc>
            </w:tr>
          </w:tbl>
          <w:p w14:paraId="32E511C0" w14:textId="77777777" w:rsidR="00836D54" w:rsidRPr="008B2F37" w:rsidRDefault="00836D54">
            <w:pPr>
              <w:rPr>
                <w:lang w:val="ro-RO"/>
              </w:rPr>
            </w:pPr>
          </w:p>
        </w:tc>
        <w:tc>
          <w:tcPr>
            <w:tcW w:w="0" w:type="auto"/>
            <w:vMerge w:val="restart"/>
          </w:tcPr>
          <w:p w14:paraId="18E6B763" w14:textId="77777777" w:rsidR="00836D54" w:rsidRPr="008B2F37" w:rsidRDefault="00836D54">
            <w:pPr>
              <w:rPr>
                <w:lang w:val="ro-RO"/>
              </w:rPr>
            </w:pPr>
          </w:p>
        </w:tc>
      </w:tr>
      <w:tr w:rsidR="00836D54" w:rsidRPr="008B2F37" w14:paraId="2179B5C2" w14:textId="77777777">
        <w:tc>
          <w:tcPr>
            <w:tcW w:w="0" w:type="dxa"/>
            <w:vMerge/>
          </w:tcPr>
          <w:p w14:paraId="77E89B5F" w14:textId="77777777" w:rsidR="00836D54" w:rsidRPr="008B2F37" w:rsidRDefault="00836D54">
            <w:pPr>
              <w:rPr>
                <w:lang w:val="ro-RO"/>
              </w:rPr>
            </w:pPr>
          </w:p>
        </w:tc>
        <w:tc>
          <w:tcPr>
            <w:tcW w:w="0" w:type="auto"/>
          </w:tcPr>
          <w:p w14:paraId="2DB5C3D1" w14:textId="77777777" w:rsidR="007A18F9" w:rsidRDefault="00000000">
            <w:pPr>
              <w:rPr>
                <w:rFonts w:ascii="Cambria" w:hAnsi="Cambria"/>
                <w:lang w:val="ro-RO"/>
              </w:rPr>
            </w:pPr>
            <w:r w:rsidRPr="008B2F37">
              <w:rPr>
                <w:rFonts w:ascii="Cambria" w:hAnsi="Cambria"/>
                <w:lang w:val="ro-RO"/>
              </w:rPr>
              <w:t>Se verifică:</w:t>
            </w:r>
          </w:p>
          <w:p w14:paraId="319D892B" w14:textId="3125F0A2" w:rsidR="00836D54" w:rsidRPr="008B2F37" w:rsidRDefault="00000000">
            <w:pPr>
              <w:rPr>
                <w:lang w:val="ro-RO"/>
              </w:rPr>
            </w:pPr>
            <w:r w:rsidRPr="008B2F37">
              <w:rPr>
                <w:rFonts w:ascii="Cambria" w:hAnsi="Cambria"/>
                <w:lang w:val="ro-RO"/>
              </w:rPr>
              <w:t>Documente pentru terenurile și/sau clădirile aferente realizarii</w:t>
            </w:r>
            <w:r w:rsidR="007A18F9">
              <w:rPr>
                <w:rFonts w:ascii="Cambria" w:hAnsi="Cambria"/>
                <w:lang w:val="ro-RO"/>
              </w:rPr>
              <w:t xml:space="preserve"> </w:t>
            </w:r>
            <w:r w:rsidRPr="008B2F37">
              <w:rPr>
                <w:rFonts w:ascii="Cambria" w:hAnsi="Cambria"/>
                <w:lang w:val="ro-RO"/>
              </w:rPr>
              <w:t xml:space="preserve">investiției  menționate în cererea de finanțare conform punctelor de mai jos în funcție de specificul investiției.Doc. 3.1 Pentru proiecte cu construcţii-montaj (pot include dotări şiechipamente fără montaj) care necesită Autorizaţie de construcţie (a fost bifat punctul 9.4.1), după caz:a) Dreptul de proprietate privatăb) Dreptul de concesiunec) Dreptul de superficie;Actele doveditoare ale dreptului de proprietate privată, reprezentate </w:t>
            </w:r>
            <w:r w:rsidRPr="008B2F37">
              <w:rPr>
                <w:rFonts w:ascii="Cambria" w:hAnsi="Cambria"/>
                <w:lang w:val="ro-RO"/>
              </w:rPr>
              <w:lastRenderedPageBreak/>
              <w:t xml:space="preserve">de înscrisurile constatatoare ale unui act juridic civil, jurisdicțional sau administrativ cu efect constitutiv translativ sau declarativ de proprietate, precum:- Actele juridice translative de proprietate, precum contractele de vânzarecumpărare, donație, schimb, etc;- Actele juridice declarative de proprietate, precum împărțeala judiciară sau tranzacția;- Actele jurisdicționale declarative, precum hotărârile judecătorești cu putere de res-judicata, de partaj, de constatare a uzucapiunii imobiliare, etc.- Actele jurisdicționale, precum ordonanțele de adjudecare.Contract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 suprafaţa concesionată la zi - dacă pentru suprafaţa concesionată există solicitări privind retrocedarea sau diminuarea şi dacă da, să se menţioneze care este suprafaţa supusă acestui proces;- situaţia </w:t>
            </w:r>
            <w:r w:rsidRPr="008B2F37">
              <w:rPr>
                <w:rFonts w:ascii="Cambria" w:hAnsi="Cambria"/>
                <w:lang w:val="ro-RO"/>
              </w:rPr>
              <w:lastRenderedPageBreak/>
              <w:t xml:space="preserve">privind respectarea clauzelor contractuale, dacă este în graficul de realizare a investiţiilor prevăzute în contract, dacă concesionarul şi-a respectat graficul de plată a redevenţei şi alte clauze.Contract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copie.Doc. 3.2 Pentru proiecte cu construcţii și echipamente cu montaj care nu necesită Autorizaţie de construcţie (pot include şi dotări şi echipamente fără montaj) (a fost bifat punctul 9.4.2) şi Pentru proiecte de dotări şi/sau cu echipamente fără montaj (a fost bifat punctul 9.4.3) se vor prezenta înscrisuri valabile pentru o perioadă de cel puțin 10 ani începândcu anul depunerii cererii de finanţare care să certifice, după caz:a) dreptul de proprietate privată,b) dreptul de concesiune,c) dreptul de superficie,d) dreptul de uzufruct;e) dreptul de folosinţă cu titlu gratuit;f) împrumutul de folosință (comodat)g) dreptul de închiriere/locațiuneDe ex.: contract de cesiune, contract de concesiune, contract de locațiune/ închiriere, contract de comodat.Doc. 3.3 În situaţia în care imobilul pe care se execută investiţia nu este liber de sarcini (ipotecat pentru un credit) se va depune acordul creditorului privind execuţia </w:t>
            </w:r>
            <w:r w:rsidRPr="008B2F37">
              <w:rPr>
                <w:rFonts w:ascii="Cambria" w:hAnsi="Cambria"/>
                <w:lang w:val="ro-RO"/>
              </w:rPr>
              <w:lastRenderedPageBreak/>
              <w:t>investiţiei şi graficul de rambursare a creditului.Doc 3.4 În cazul solicitanţilor Persoane Fizice Autorizate, Intreprinderi Individuale sau Intreprinderi Familiale, care deţin în proprietate terenul aferent investiţiei, în calitate de persoane fizice împreună cu soţul/soţia, se vor depune atât documentul prin care a fost dobândit terenul de persoana fizică, cât şi declaraţia soţului/soţiei prin care îşi dă acordul referitor la realizarea şiimplementarea proiectului de către PFA, II sau IF, pe toată perioada de valabilitate a contractului cu AFIR. Ambele documente vor fi încheiate la notariat în formă autentică.Dacă în urma verificării efectuate, expertul constată că documentele de proprietate sunt conforme, confirmă îndeplinirea criteriului de eligibilitate; în caz contrar expertul va menționa că nu este îndeplinit criteriul de eligibilitate și își va motiva poziția.</w:t>
            </w:r>
          </w:p>
        </w:tc>
        <w:tc>
          <w:tcPr>
            <w:tcW w:w="0" w:type="dxa"/>
            <w:vMerge/>
          </w:tcPr>
          <w:p w14:paraId="03A401A1" w14:textId="77777777" w:rsidR="00836D54" w:rsidRPr="008B2F37" w:rsidRDefault="00836D54">
            <w:pPr>
              <w:rPr>
                <w:lang w:val="ro-RO"/>
              </w:rPr>
            </w:pPr>
          </w:p>
        </w:tc>
        <w:tc>
          <w:tcPr>
            <w:tcW w:w="0" w:type="dxa"/>
            <w:vMerge/>
          </w:tcPr>
          <w:p w14:paraId="45DF2A25" w14:textId="77777777" w:rsidR="00836D54" w:rsidRPr="008B2F37" w:rsidRDefault="00836D54">
            <w:pPr>
              <w:rPr>
                <w:lang w:val="ro-RO"/>
              </w:rPr>
            </w:pPr>
          </w:p>
        </w:tc>
        <w:tc>
          <w:tcPr>
            <w:tcW w:w="0" w:type="dxa"/>
            <w:vMerge/>
          </w:tcPr>
          <w:p w14:paraId="1D60B12C" w14:textId="77777777" w:rsidR="00836D54" w:rsidRPr="008B2F37" w:rsidRDefault="00836D54">
            <w:pPr>
              <w:rPr>
                <w:lang w:val="ro-RO"/>
              </w:rPr>
            </w:pPr>
          </w:p>
        </w:tc>
      </w:tr>
      <w:tr w:rsidR="00836D54" w:rsidRPr="008B2F37" w14:paraId="30FE3087" w14:textId="77777777">
        <w:trPr>
          <w:trHeight w:val="540"/>
        </w:trPr>
        <w:tc>
          <w:tcPr>
            <w:tcW w:w="0" w:type="auto"/>
            <w:vMerge w:val="restart"/>
            <w:vAlign w:val="center"/>
          </w:tcPr>
          <w:p w14:paraId="553EA5F9" w14:textId="77777777" w:rsidR="00836D54" w:rsidRPr="008B2F37" w:rsidRDefault="00000000">
            <w:pPr>
              <w:rPr>
                <w:lang w:val="ro-RO"/>
              </w:rPr>
            </w:pPr>
            <w:r w:rsidRPr="008B2F37">
              <w:rPr>
                <w:rFonts w:ascii="Cambria Bold" w:hAnsi="Cambria Bold"/>
                <w:b/>
                <w:color w:val="1B4167"/>
                <w:lang w:val="ro-RO"/>
              </w:rPr>
              <w:lastRenderedPageBreak/>
              <w:t>EG 11</w:t>
            </w:r>
          </w:p>
        </w:tc>
        <w:tc>
          <w:tcPr>
            <w:tcW w:w="0" w:type="auto"/>
            <w:vAlign w:val="center"/>
          </w:tcPr>
          <w:p w14:paraId="5F721AC5" w14:textId="57EA25A3" w:rsidR="00836D54" w:rsidRPr="008B2F37" w:rsidRDefault="00000000">
            <w:pPr>
              <w:rPr>
                <w:lang w:val="ro-RO"/>
              </w:rPr>
            </w:pPr>
            <w:r w:rsidRPr="008B2F37">
              <w:rPr>
                <w:rFonts w:ascii="Cambria Bold" w:hAnsi="Cambria Bold"/>
                <w:b/>
                <w:color w:val="1B4167"/>
                <w:lang w:val="ro-RO"/>
              </w:rPr>
              <w:t>Investiția care poate avea efecte</w:t>
            </w:r>
            <w:r w:rsidR="008B2F37" w:rsidRPr="008B2F37">
              <w:rPr>
                <w:rFonts w:ascii="Cambria Bold" w:hAnsi="Cambria Bold"/>
                <w:b/>
                <w:color w:val="1B4167"/>
                <w:lang w:val="ro-RO"/>
              </w:rPr>
              <w:t xml:space="preserve"> </w:t>
            </w:r>
            <w:r w:rsidRPr="008B2F37">
              <w:rPr>
                <w:rFonts w:ascii="Cambria Bold" w:hAnsi="Cambria Bold"/>
                <w:b/>
                <w:color w:val="1B4167"/>
                <w:lang w:val="ro-RO"/>
              </w:rPr>
              <w:t>semnificative asupra mediului va fi precedată de o evaluare a</w:t>
            </w:r>
            <w:r w:rsidR="008B2F37" w:rsidRPr="008B2F37">
              <w:rPr>
                <w:rFonts w:ascii="Cambria Bold" w:hAnsi="Cambria Bold"/>
                <w:b/>
                <w:color w:val="1B4167"/>
                <w:lang w:val="ro-RO"/>
              </w:rPr>
              <w:t xml:space="preserve"> </w:t>
            </w:r>
            <w:r w:rsidRPr="008B2F37">
              <w:rPr>
                <w:rFonts w:ascii="Cambria Bold" w:hAnsi="Cambria Bold"/>
                <w:b/>
                <w:color w:val="1B4167"/>
                <w:lang w:val="ro-RO"/>
              </w:rPr>
              <w:t>impactului preconizat asupra</w:t>
            </w:r>
            <w:r w:rsidR="008B2F37" w:rsidRPr="008B2F37">
              <w:rPr>
                <w:rFonts w:ascii="Cambria Bold" w:hAnsi="Cambria Bold"/>
                <w:b/>
                <w:color w:val="1B4167"/>
                <w:lang w:val="ro-RO"/>
              </w:rPr>
              <w:t xml:space="preserve"> </w:t>
            </w:r>
            <w:r w:rsidRPr="008B2F37">
              <w:rPr>
                <w:rFonts w:ascii="Cambria Bold" w:hAnsi="Cambria Bold"/>
                <w:b/>
                <w:color w:val="1B4167"/>
                <w:lang w:val="ro-RO"/>
              </w:rPr>
              <w:t>mediului, în conformitate culegislația în vigoare aplicabilă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5A5A324F" w14:textId="77777777">
              <w:trPr>
                <w:trHeight w:val="420"/>
                <w:jc w:val="center"/>
              </w:trPr>
              <w:tc>
                <w:tcPr>
                  <w:tcW w:w="0" w:type="auto"/>
                  <w:shd w:val="clear" w:color="auto" w:fill="DDDDDD"/>
                  <w:vAlign w:val="center"/>
                </w:tcPr>
                <w:p w14:paraId="3779E530" w14:textId="77777777" w:rsidR="00836D54" w:rsidRPr="008B2F37" w:rsidRDefault="00000000">
                  <w:pPr>
                    <w:keepNext/>
                    <w:jc w:val="center"/>
                    <w:rPr>
                      <w:lang w:val="ro-RO"/>
                    </w:rPr>
                  </w:pPr>
                  <w:r w:rsidRPr="008B2F37">
                    <w:rPr>
                      <w:rFonts w:ascii="Cambria" w:hAnsi="Cambria"/>
                      <w:lang w:val="ro-RO"/>
                    </w:rPr>
                    <w:t> </w:t>
                  </w:r>
                </w:p>
              </w:tc>
            </w:tr>
          </w:tbl>
          <w:p w14:paraId="5148F2AA" w14:textId="77777777" w:rsidR="00836D54" w:rsidRPr="008B2F37" w:rsidRDefault="00836D54">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836D54" w:rsidRPr="008B2F37" w14:paraId="64E73604" w14:textId="77777777">
              <w:trPr>
                <w:trHeight w:val="420"/>
                <w:jc w:val="center"/>
              </w:trPr>
              <w:tc>
                <w:tcPr>
                  <w:tcW w:w="0" w:type="auto"/>
                  <w:shd w:val="clear" w:color="auto" w:fill="DDDDDD"/>
                  <w:vAlign w:val="center"/>
                </w:tcPr>
                <w:p w14:paraId="76924829" w14:textId="77777777" w:rsidR="00836D54" w:rsidRPr="008B2F37" w:rsidRDefault="00000000">
                  <w:pPr>
                    <w:keepNext/>
                    <w:jc w:val="center"/>
                    <w:rPr>
                      <w:lang w:val="ro-RO"/>
                    </w:rPr>
                  </w:pPr>
                  <w:r w:rsidRPr="008B2F37">
                    <w:rPr>
                      <w:rFonts w:ascii="Cambria" w:hAnsi="Cambria"/>
                      <w:lang w:val="ro-RO"/>
                    </w:rPr>
                    <w:t> </w:t>
                  </w:r>
                </w:p>
              </w:tc>
            </w:tr>
          </w:tbl>
          <w:p w14:paraId="151031AA" w14:textId="77777777" w:rsidR="00836D54" w:rsidRPr="008B2F37" w:rsidRDefault="00836D54">
            <w:pPr>
              <w:rPr>
                <w:lang w:val="ro-RO"/>
              </w:rPr>
            </w:pPr>
          </w:p>
        </w:tc>
        <w:tc>
          <w:tcPr>
            <w:tcW w:w="0" w:type="auto"/>
            <w:vMerge w:val="restart"/>
          </w:tcPr>
          <w:p w14:paraId="294E040D" w14:textId="77777777" w:rsidR="00836D54" w:rsidRPr="008B2F37" w:rsidRDefault="00836D54">
            <w:pPr>
              <w:rPr>
                <w:lang w:val="ro-RO"/>
              </w:rPr>
            </w:pPr>
          </w:p>
        </w:tc>
      </w:tr>
      <w:tr w:rsidR="00836D54" w:rsidRPr="008B2F37" w14:paraId="7093B540" w14:textId="77777777">
        <w:tc>
          <w:tcPr>
            <w:tcW w:w="0" w:type="dxa"/>
            <w:vMerge/>
          </w:tcPr>
          <w:p w14:paraId="229881AA" w14:textId="77777777" w:rsidR="00836D54" w:rsidRPr="008B2F37" w:rsidRDefault="00836D54">
            <w:pPr>
              <w:rPr>
                <w:lang w:val="ro-RO"/>
              </w:rPr>
            </w:pPr>
          </w:p>
        </w:tc>
        <w:tc>
          <w:tcPr>
            <w:tcW w:w="0" w:type="auto"/>
          </w:tcPr>
          <w:p w14:paraId="2263533A" w14:textId="77777777" w:rsidR="007A18F9" w:rsidRDefault="00000000">
            <w:pPr>
              <w:rPr>
                <w:rFonts w:ascii="Cambria" w:hAnsi="Cambria"/>
                <w:lang w:val="ro-RO"/>
              </w:rPr>
            </w:pPr>
            <w:r w:rsidRPr="008B2F37">
              <w:rPr>
                <w:rFonts w:ascii="Cambria" w:hAnsi="Cambria"/>
                <w:lang w:val="ro-RO"/>
              </w:rPr>
              <w:t>Se verifică:</w:t>
            </w:r>
          </w:p>
          <w:p w14:paraId="61EDD56A" w14:textId="77777777" w:rsidR="007A18F9" w:rsidRDefault="00000000">
            <w:pPr>
              <w:rPr>
                <w:rFonts w:ascii="Cambria" w:hAnsi="Cambria"/>
                <w:lang w:val="ro-RO"/>
              </w:rPr>
            </w:pPr>
            <w:r w:rsidRPr="008B2F37">
              <w:rPr>
                <w:rFonts w:ascii="Cambria" w:hAnsi="Cambria"/>
                <w:lang w:val="ro-RO"/>
              </w:rPr>
              <w:t>- Documentul emis de APM locală;</w:t>
            </w:r>
            <w:r w:rsidR="008B2F37" w:rsidRPr="008B2F37">
              <w:rPr>
                <w:rFonts w:ascii="Cambria" w:hAnsi="Cambria"/>
                <w:lang w:val="ro-RO"/>
              </w:rPr>
              <w:t xml:space="preserve"> </w:t>
            </w:r>
          </w:p>
          <w:p w14:paraId="4FB30955" w14:textId="577C985C" w:rsidR="00836D54" w:rsidRPr="008B2F37" w:rsidRDefault="00000000">
            <w:pPr>
              <w:rPr>
                <w:lang w:val="ro-RO"/>
              </w:rPr>
            </w:pPr>
            <w:r w:rsidRPr="008B2F37">
              <w:rPr>
                <w:rFonts w:ascii="Cambria" w:hAnsi="Cambria"/>
                <w:lang w:val="ro-RO"/>
              </w:rPr>
              <w:t>Dacă în urma verificării expertul constată că solicitantul a făcut</w:t>
            </w:r>
            <w:r w:rsidR="008B2F37" w:rsidRPr="008B2F37">
              <w:rPr>
                <w:rFonts w:ascii="Cambria" w:hAnsi="Cambria"/>
                <w:lang w:val="ro-RO"/>
              </w:rPr>
              <w:t xml:space="preserve"> </w:t>
            </w:r>
            <w:r w:rsidRPr="008B2F37">
              <w:rPr>
                <w:rFonts w:ascii="Cambria" w:hAnsi="Cambria"/>
                <w:lang w:val="ro-RO"/>
              </w:rPr>
              <w:t>demersurile și a obținut cel puțin un document inițial de la APM,confirmă îndeplinirea criteriului de eligibilitate; în caz contrar va</w:t>
            </w:r>
            <w:r w:rsidR="008B2F37" w:rsidRPr="008B2F37">
              <w:rPr>
                <w:rFonts w:ascii="Cambria" w:hAnsi="Cambria"/>
                <w:lang w:val="ro-RO"/>
              </w:rPr>
              <w:t xml:space="preserve"> </w:t>
            </w:r>
            <w:r w:rsidRPr="008B2F37">
              <w:rPr>
                <w:rFonts w:ascii="Cambria" w:hAnsi="Cambria"/>
                <w:lang w:val="ro-RO"/>
              </w:rPr>
              <w:t xml:space="preserve">menționa că nu este </w:t>
            </w:r>
            <w:r w:rsidRPr="008B2F37">
              <w:rPr>
                <w:rFonts w:ascii="Cambria" w:hAnsi="Cambria"/>
                <w:lang w:val="ro-RO"/>
              </w:rPr>
              <w:lastRenderedPageBreak/>
              <w:t>îndeplinit criteriul de eligibilitate și își va motiva</w:t>
            </w:r>
            <w:r w:rsidR="008B2F37" w:rsidRPr="008B2F37">
              <w:rPr>
                <w:rFonts w:ascii="Cambria" w:hAnsi="Cambria"/>
                <w:lang w:val="ro-RO"/>
              </w:rPr>
              <w:t xml:space="preserve"> </w:t>
            </w:r>
            <w:r w:rsidRPr="008B2F37">
              <w:rPr>
                <w:rFonts w:ascii="Cambria" w:hAnsi="Cambria"/>
                <w:lang w:val="ro-RO"/>
              </w:rPr>
              <w:t>poziția;</w:t>
            </w:r>
          </w:p>
        </w:tc>
        <w:tc>
          <w:tcPr>
            <w:tcW w:w="0" w:type="dxa"/>
            <w:vMerge/>
          </w:tcPr>
          <w:p w14:paraId="2279F306" w14:textId="77777777" w:rsidR="00836D54" w:rsidRPr="008B2F37" w:rsidRDefault="00836D54">
            <w:pPr>
              <w:rPr>
                <w:lang w:val="ro-RO"/>
              </w:rPr>
            </w:pPr>
          </w:p>
        </w:tc>
        <w:tc>
          <w:tcPr>
            <w:tcW w:w="0" w:type="dxa"/>
            <w:vMerge/>
          </w:tcPr>
          <w:p w14:paraId="3B6CEB4C" w14:textId="77777777" w:rsidR="00836D54" w:rsidRPr="008B2F37" w:rsidRDefault="00836D54">
            <w:pPr>
              <w:rPr>
                <w:lang w:val="ro-RO"/>
              </w:rPr>
            </w:pPr>
          </w:p>
        </w:tc>
        <w:tc>
          <w:tcPr>
            <w:tcW w:w="0" w:type="dxa"/>
            <w:vMerge/>
          </w:tcPr>
          <w:p w14:paraId="5C8B8C56" w14:textId="77777777" w:rsidR="00836D54" w:rsidRPr="008B2F37" w:rsidRDefault="00836D54">
            <w:pPr>
              <w:rPr>
                <w:lang w:val="ro-RO"/>
              </w:rPr>
            </w:pPr>
          </w:p>
        </w:tc>
      </w:tr>
      <w:tr w:rsidR="00836D54" w:rsidRPr="008B2F37" w14:paraId="1A283648" w14:textId="77777777">
        <w:tc>
          <w:tcPr>
            <w:tcW w:w="400" w:type="pct"/>
            <w:shd w:val="clear" w:color="auto" w:fill="214F7D"/>
            <w:vAlign w:val="center"/>
          </w:tcPr>
          <w:p w14:paraId="6D9D5BAC" w14:textId="77777777" w:rsidR="00836D54" w:rsidRPr="008B2F37" w:rsidRDefault="00000000">
            <w:pPr>
              <w:rPr>
                <w:lang w:val="ro-RO"/>
              </w:rPr>
            </w:pPr>
            <w:r w:rsidRPr="008B2F37">
              <w:rPr>
                <w:rFonts w:ascii="Cambria" w:hAnsi="Cambria"/>
                <w:color w:val="FFFFFF"/>
                <w:lang w:val="ro-RO"/>
              </w:rPr>
              <w:t>EG AFIR</w:t>
            </w:r>
          </w:p>
        </w:tc>
        <w:tc>
          <w:tcPr>
            <w:tcW w:w="1750" w:type="pct"/>
            <w:shd w:val="clear" w:color="auto" w:fill="214F7D"/>
            <w:vAlign w:val="center"/>
          </w:tcPr>
          <w:p w14:paraId="48D2C667" w14:textId="77777777" w:rsidR="00836D54" w:rsidRPr="008B2F37" w:rsidRDefault="00000000">
            <w:pPr>
              <w:rPr>
                <w:lang w:val="ro-RO"/>
              </w:rPr>
            </w:pPr>
            <w:r w:rsidRPr="008B2F37">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836D54" w:rsidRPr="008B2F37" w14:paraId="2957C23D" w14:textId="77777777">
              <w:trPr>
                <w:trHeight w:val="420"/>
                <w:jc w:val="center"/>
              </w:trPr>
              <w:tc>
                <w:tcPr>
                  <w:tcW w:w="0" w:type="auto"/>
                  <w:shd w:val="clear" w:color="auto" w:fill="DDDDDD"/>
                  <w:vAlign w:val="center"/>
                </w:tcPr>
                <w:p w14:paraId="59122D11" w14:textId="77777777" w:rsidR="00836D54" w:rsidRPr="008B2F37" w:rsidRDefault="00000000">
                  <w:pPr>
                    <w:keepNext/>
                    <w:jc w:val="center"/>
                    <w:rPr>
                      <w:lang w:val="ro-RO"/>
                    </w:rPr>
                  </w:pPr>
                  <w:r w:rsidRPr="008B2F37">
                    <w:rPr>
                      <w:rFonts w:ascii="Cambria" w:hAnsi="Cambria"/>
                      <w:color w:val="000000"/>
                      <w:sz w:val="21"/>
                      <w:lang w:val="ro-RO"/>
                    </w:rPr>
                    <w:t> </w:t>
                  </w:r>
                </w:p>
              </w:tc>
            </w:tr>
          </w:tbl>
          <w:p w14:paraId="26C36891" w14:textId="77777777" w:rsidR="00836D54" w:rsidRPr="008B2F37" w:rsidRDefault="00000000">
            <w:pPr>
              <w:rPr>
                <w:lang w:val="ro-RO"/>
              </w:rPr>
            </w:pPr>
            <w:r w:rsidRPr="008B2F37">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836D54" w:rsidRPr="008B2F37" w14:paraId="603C8F65" w14:textId="77777777">
              <w:trPr>
                <w:trHeight w:val="420"/>
                <w:jc w:val="center"/>
              </w:trPr>
              <w:tc>
                <w:tcPr>
                  <w:tcW w:w="0" w:type="auto"/>
                  <w:shd w:val="clear" w:color="auto" w:fill="DDDDDD"/>
                  <w:vAlign w:val="center"/>
                </w:tcPr>
                <w:p w14:paraId="318F4450" w14:textId="77777777" w:rsidR="00836D54" w:rsidRPr="008B2F37" w:rsidRDefault="00000000">
                  <w:pPr>
                    <w:keepNext/>
                    <w:jc w:val="center"/>
                    <w:rPr>
                      <w:lang w:val="ro-RO"/>
                    </w:rPr>
                  </w:pPr>
                  <w:r w:rsidRPr="008B2F37">
                    <w:rPr>
                      <w:rFonts w:ascii="Cambria" w:hAnsi="Cambria"/>
                      <w:color w:val="000000"/>
                      <w:sz w:val="21"/>
                      <w:lang w:val="ro-RO"/>
                    </w:rPr>
                    <w:t> </w:t>
                  </w:r>
                </w:p>
              </w:tc>
            </w:tr>
          </w:tbl>
          <w:p w14:paraId="0E5609D5" w14:textId="77777777" w:rsidR="00836D54" w:rsidRPr="008B2F37" w:rsidRDefault="00000000">
            <w:pPr>
              <w:rPr>
                <w:lang w:val="ro-RO"/>
              </w:rPr>
            </w:pPr>
            <w:r w:rsidRPr="008B2F37">
              <w:rPr>
                <w:rFonts w:ascii="Cambria" w:hAnsi="Cambria"/>
                <w:lang w:val="ro-RO"/>
              </w:rPr>
              <w:t> </w:t>
            </w:r>
          </w:p>
        </w:tc>
        <w:tc>
          <w:tcPr>
            <w:tcW w:w="0" w:type="auto"/>
            <w:shd w:val="clear" w:color="auto" w:fill="214F7D"/>
            <w:vAlign w:val="center"/>
          </w:tcPr>
          <w:p w14:paraId="15C3F8B0" w14:textId="77777777" w:rsidR="00836D54" w:rsidRPr="008B2F37" w:rsidRDefault="00836D54">
            <w:pPr>
              <w:rPr>
                <w:lang w:val="ro-RO"/>
              </w:rPr>
            </w:pPr>
          </w:p>
        </w:tc>
      </w:tr>
    </w:tbl>
    <w:p w14:paraId="13B7206E" w14:textId="77777777" w:rsidR="00836D54" w:rsidRPr="008B2F37" w:rsidRDefault="00000000">
      <w:pPr>
        <w:spacing w:line="264" w:lineRule="auto"/>
        <w:rPr>
          <w:lang w:val="ro-RO"/>
        </w:rPr>
      </w:pPr>
      <w:r w:rsidRPr="008B2F37">
        <w:rPr>
          <w:rFonts w:ascii="Cambria" w:hAnsi="Cambria"/>
          <w:lang w:val="ro-RO"/>
        </w:rPr>
        <w:br/>
      </w:r>
      <w:r w:rsidRPr="008B2F37">
        <w:rPr>
          <w:rFonts w:ascii="Cambria Bold" w:hAnsi="Cambria Bold"/>
          <w:b/>
          <w:lang w:val="ro-RO"/>
        </w:rPr>
        <w:t>Observații</w:t>
      </w:r>
      <w:r w:rsidRPr="008B2F37">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836D54" w:rsidRPr="008B2F37" w14:paraId="59785212" w14:textId="77777777">
        <w:trPr>
          <w:trHeight w:val="540"/>
        </w:trPr>
        <w:tc>
          <w:tcPr>
            <w:tcW w:w="0" w:type="auto"/>
            <w:vAlign w:val="center"/>
          </w:tcPr>
          <w:p w14:paraId="7363DF3E" w14:textId="77777777" w:rsidR="00836D54" w:rsidRPr="008B2F37" w:rsidRDefault="00836D54">
            <w:pPr>
              <w:rPr>
                <w:lang w:val="ro-RO"/>
              </w:rPr>
            </w:pPr>
          </w:p>
        </w:tc>
      </w:tr>
    </w:tbl>
    <w:p w14:paraId="77F162D0" w14:textId="77777777" w:rsidR="00836D54" w:rsidRPr="008B2F37" w:rsidRDefault="00836D54">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08"/>
        <w:gridCol w:w="1805"/>
        <w:gridCol w:w="2708"/>
        <w:gridCol w:w="1805"/>
      </w:tblGrid>
      <w:tr w:rsidR="00836D54" w:rsidRPr="008B2F37" w14:paraId="1283DEA2" w14:textId="77777777">
        <w:trPr>
          <w:trHeight w:val="720"/>
        </w:trPr>
        <w:tc>
          <w:tcPr>
            <w:tcW w:w="1500" w:type="pct"/>
            <w:vAlign w:val="center"/>
          </w:tcPr>
          <w:p w14:paraId="0268C372" w14:textId="77777777" w:rsidR="00836D54" w:rsidRPr="008B2F37" w:rsidRDefault="00000000">
            <w:pPr>
              <w:keepNext/>
              <w:jc w:val="right"/>
              <w:rPr>
                <w:lang w:val="ro-RO"/>
              </w:rPr>
            </w:pPr>
            <w:r w:rsidRPr="008B2F37">
              <w:rPr>
                <w:rFonts w:ascii="Cambria Bold" w:hAnsi="Cambria Bold"/>
                <w:b/>
                <w:sz w:val="29"/>
                <w:lang w:val="ro-RO"/>
              </w:rPr>
              <w:t>ELIGIBIL</w:t>
            </w:r>
            <w:r w:rsidRPr="008B2F37">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836D54" w:rsidRPr="008B2F37" w14:paraId="1ACEB529" w14:textId="77777777">
              <w:trPr>
                <w:trHeight w:val="420"/>
              </w:trPr>
              <w:tc>
                <w:tcPr>
                  <w:tcW w:w="1000" w:type="pct"/>
                  <w:shd w:val="clear" w:color="auto" w:fill="D4DFE9"/>
                  <w:vAlign w:val="center"/>
                </w:tcPr>
                <w:p w14:paraId="081EA5E3" w14:textId="77777777" w:rsidR="00836D54" w:rsidRPr="008B2F37" w:rsidRDefault="00000000">
                  <w:pPr>
                    <w:keepNext/>
                    <w:jc w:val="center"/>
                    <w:rPr>
                      <w:lang w:val="ro-RO"/>
                    </w:rPr>
                  </w:pPr>
                  <w:r w:rsidRPr="008B2F37">
                    <w:rPr>
                      <w:rFonts w:ascii="Cambria" w:hAnsi="Cambria"/>
                      <w:lang w:val="ro-RO"/>
                    </w:rPr>
                    <w:t> </w:t>
                  </w:r>
                </w:p>
              </w:tc>
            </w:tr>
          </w:tbl>
          <w:p w14:paraId="07089924" w14:textId="77777777" w:rsidR="00836D54" w:rsidRPr="008B2F37" w:rsidRDefault="00836D54">
            <w:pPr>
              <w:rPr>
                <w:lang w:val="ro-RO"/>
              </w:rPr>
            </w:pPr>
          </w:p>
        </w:tc>
        <w:tc>
          <w:tcPr>
            <w:tcW w:w="1500" w:type="pct"/>
            <w:vAlign w:val="center"/>
          </w:tcPr>
          <w:p w14:paraId="6FE7A798" w14:textId="77777777" w:rsidR="00836D54" w:rsidRPr="008B2F37" w:rsidRDefault="00000000">
            <w:pPr>
              <w:keepNext/>
              <w:jc w:val="right"/>
              <w:rPr>
                <w:lang w:val="ro-RO"/>
              </w:rPr>
            </w:pPr>
            <w:r w:rsidRPr="008B2F37">
              <w:rPr>
                <w:rFonts w:ascii="Cambria Bold" w:hAnsi="Cambria Bold"/>
                <w:b/>
                <w:sz w:val="29"/>
                <w:lang w:val="ro-RO"/>
              </w:rPr>
              <w:t>NEELIGIBIL</w:t>
            </w:r>
            <w:r w:rsidRPr="008B2F37">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836D54" w:rsidRPr="008B2F37" w14:paraId="41F1C52C" w14:textId="77777777">
              <w:trPr>
                <w:trHeight w:val="420"/>
              </w:trPr>
              <w:tc>
                <w:tcPr>
                  <w:tcW w:w="1000" w:type="pct"/>
                  <w:shd w:val="clear" w:color="auto" w:fill="D4DFE9"/>
                  <w:vAlign w:val="center"/>
                </w:tcPr>
                <w:p w14:paraId="25156C8B" w14:textId="77777777" w:rsidR="00836D54" w:rsidRPr="008B2F37" w:rsidRDefault="00000000">
                  <w:pPr>
                    <w:keepNext/>
                    <w:jc w:val="center"/>
                    <w:rPr>
                      <w:lang w:val="ro-RO"/>
                    </w:rPr>
                  </w:pPr>
                  <w:r w:rsidRPr="008B2F37">
                    <w:rPr>
                      <w:rFonts w:ascii="Cambria" w:hAnsi="Cambria"/>
                      <w:lang w:val="ro-RO"/>
                    </w:rPr>
                    <w:t> </w:t>
                  </w:r>
                </w:p>
              </w:tc>
            </w:tr>
          </w:tbl>
          <w:p w14:paraId="7325F70F" w14:textId="77777777" w:rsidR="00836D54" w:rsidRPr="008B2F37" w:rsidRDefault="00836D54">
            <w:pPr>
              <w:rPr>
                <w:lang w:val="ro-RO"/>
              </w:rPr>
            </w:pPr>
          </w:p>
        </w:tc>
      </w:tr>
    </w:tbl>
    <w:p w14:paraId="68009AC8" w14:textId="77777777" w:rsidR="00836D54" w:rsidRPr="008B2F37" w:rsidRDefault="00000000">
      <w:pPr>
        <w:spacing w:line="360" w:lineRule="auto"/>
        <w:ind w:firstLine="493"/>
        <w:rPr>
          <w:lang w:val="ro-RO"/>
        </w:rPr>
      </w:pPr>
      <w:r w:rsidRPr="008B2F37">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3123"/>
        <w:gridCol w:w="936"/>
        <w:gridCol w:w="1352"/>
        <w:gridCol w:w="2883"/>
      </w:tblGrid>
      <w:tr w:rsidR="00836D54" w:rsidRPr="008B2F37" w14:paraId="011D750B" w14:textId="77777777" w:rsidTr="008B2F37">
        <w:tc>
          <w:tcPr>
            <w:tcW w:w="400" w:type="pct"/>
            <w:shd w:val="clear" w:color="auto" w:fill="015840"/>
            <w:vAlign w:val="center"/>
          </w:tcPr>
          <w:p w14:paraId="7A3ED1C1" w14:textId="77777777" w:rsidR="00836D54" w:rsidRPr="008B2F37" w:rsidRDefault="00000000">
            <w:pPr>
              <w:rPr>
                <w:lang w:val="ro-RO"/>
              </w:rPr>
            </w:pPr>
            <w:r w:rsidRPr="008B2F37">
              <w:rPr>
                <w:rFonts w:ascii="Cambria Bold" w:hAnsi="Cambria Bold"/>
                <w:b/>
                <w:color w:val="FFFFFF"/>
                <w:lang w:val="ro-RO"/>
              </w:rPr>
              <w:t>Nr.</w:t>
            </w:r>
            <w:r w:rsidRPr="008B2F37">
              <w:rPr>
                <w:rFonts w:ascii="Cambria Bold" w:hAnsi="Cambria Bold"/>
                <w:b/>
                <w:color w:val="FFFFFF"/>
                <w:lang w:val="ro-RO"/>
              </w:rPr>
              <w:br/>
              <w:t>crt.</w:t>
            </w:r>
          </w:p>
        </w:tc>
        <w:tc>
          <w:tcPr>
            <w:tcW w:w="1731" w:type="pct"/>
            <w:shd w:val="clear" w:color="auto" w:fill="015840"/>
            <w:vAlign w:val="center"/>
          </w:tcPr>
          <w:p w14:paraId="5701D6EB" w14:textId="77777777" w:rsidR="00836D54" w:rsidRPr="008B2F37" w:rsidRDefault="00000000">
            <w:pPr>
              <w:rPr>
                <w:lang w:val="ro-RO"/>
              </w:rPr>
            </w:pPr>
            <w:r w:rsidRPr="008B2F37">
              <w:rPr>
                <w:rFonts w:ascii="Cambria Bold" w:hAnsi="Cambria Bold"/>
                <w:b/>
                <w:color w:val="FFFFFF"/>
                <w:lang w:val="ro-RO"/>
              </w:rPr>
              <w:t>Principii și criterii de selecție</w:t>
            </w:r>
          </w:p>
        </w:tc>
        <w:tc>
          <w:tcPr>
            <w:tcW w:w="519" w:type="pct"/>
            <w:shd w:val="clear" w:color="auto" w:fill="015840"/>
            <w:vAlign w:val="center"/>
          </w:tcPr>
          <w:p w14:paraId="7C9ECE4F" w14:textId="77777777" w:rsidR="00836D54" w:rsidRPr="008B2F37" w:rsidRDefault="00000000">
            <w:pPr>
              <w:keepNext/>
              <w:jc w:val="center"/>
              <w:rPr>
                <w:lang w:val="ro-RO"/>
              </w:rPr>
            </w:pPr>
            <w:r w:rsidRPr="008B2F37">
              <w:rPr>
                <w:rFonts w:ascii="Cambria Bold" w:hAnsi="Cambria Bold"/>
                <w:b/>
                <w:color w:val="FFFFFF"/>
                <w:lang w:val="ro-RO"/>
              </w:rPr>
              <w:t>Punctaj</w:t>
            </w:r>
            <w:r w:rsidRPr="008B2F37">
              <w:rPr>
                <w:rFonts w:ascii="Cambria Bold" w:hAnsi="Cambria Bold"/>
                <w:b/>
                <w:color w:val="FFFFFF"/>
                <w:lang w:val="ro-RO"/>
              </w:rPr>
              <w:br/>
              <w:t>maxim</w:t>
            </w:r>
          </w:p>
        </w:tc>
        <w:tc>
          <w:tcPr>
            <w:tcW w:w="750" w:type="pct"/>
            <w:shd w:val="clear" w:color="auto" w:fill="015840"/>
            <w:vAlign w:val="center"/>
          </w:tcPr>
          <w:p w14:paraId="735D9DD7" w14:textId="77777777" w:rsidR="00836D54" w:rsidRPr="008B2F37" w:rsidRDefault="00000000">
            <w:pPr>
              <w:keepNext/>
              <w:jc w:val="center"/>
              <w:rPr>
                <w:lang w:val="ro-RO"/>
              </w:rPr>
            </w:pPr>
            <w:r w:rsidRPr="008B2F37">
              <w:rPr>
                <w:rFonts w:ascii="Cambria Bold" w:hAnsi="Cambria Bold"/>
                <w:b/>
                <w:color w:val="FFFFFF"/>
                <w:lang w:val="ro-RO"/>
              </w:rPr>
              <w:t>Punctaj</w:t>
            </w:r>
            <w:r w:rsidRPr="008B2F37">
              <w:rPr>
                <w:rFonts w:ascii="Cambria Bold" w:hAnsi="Cambria Bold"/>
                <w:b/>
                <w:color w:val="FFFFFF"/>
                <w:lang w:val="ro-RO"/>
              </w:rPr>
              <w:br/>
              <w:t>obținut</w:t>
            </w:r>
          </w:p>
        </w:tc>
        <w:tc>
          <w:tcPr>
            <w:tcW w:w="0" w:type="auto"/>
            <w:shd w:val="clear" w:color="auto" w:fill="015840"/>
            <w:vAlign w:val="center"/>
          </w:tcPr>
          <w:p w14:paraId="697D25BB" w14:textId="77777777" w:rsidR="00836D54" w:rsidRPr="008B2F37" w:rsidRDefault="00000000">
            <w:pPr>
              <w:keepNext/>
              <w:jc w:val="center"/>
              <w:rPr>
                <w:lang w:val="ro-RO"/>
              </w:rPr>
            </w:pPr>
            <w:r w:rsidRPr="008B2F37">
              <w:rPr>
                <w:rFonts w:ascii="Cambria Bold" w:hAnsi="Cambria Bold"/>
                <w:b/>
                <w:color w:val="FFFFFF"/>
                <w:lang w:val="ro-RO"/>
              </w:rPr>
              <w:t>Justificare</w:t>
            </w:r>
          </w:p>
        </w:tc>
      </w:tr>
      <w:tr w:rsidR="00836D54" w:rsidRPr="008B2F37" w14:paraId="7955596A" w14:textId="77777777">
        <w:trPr>
          <w:trHeight w:val="450"/>
        </w:trPr>
        <w:tc>
          <w:tcPr>
            <w:tcW w:w="0" w:type="auto"/>
            <w:gridSpan w:val="5"/>
            <w:shd w:val="clear" w:color="auto" w:fill="757575"/>
            <w:vAlign w:val="center"/>
          </w:tcPr>
          <w:p w14:paraId="621FCF02" w14:textId="77777777" w:rsidR="00836D54" w:rsidRPr="008B2F37" w:rsidRDefault="00000000">
            <w:pPr>
              <w:ind w:left="197" w:right="197" w:firstLine="493"/>
              <w:jc w:val="center"/>
              <w:rPr>
                <w:lang w:val="ro-RO"/>
              </w:rPr>
            </w:pPr>
            <w:r w:rsidRPr="008B2F37">
              <w:rPr>
                <w:rFonts w:ascii="Cambria" w:hAnsi="Cambria"/>
                <w:color w:val="FFFFFF"/>
                <w:lang w:val="ro-RO"/>
              </w:rPr>
              <w:t>Pentru fiecare criteriu de selecție este necesară justificarea acordării punctajului</w:t>
            </w:r>
          </w:p>
        </w:tc>
      </w:tr>
      <w:tr w:rsidR="00836D54" w:rsidRPr="008B2F37" w14:paraId="7954DE16" w14:textId="77777777" w:rsidTr="008B2F37">
        <w:trPr>
          <w:trHeight w:val="540"/>
        </w:trPr>
        <w:tc>
          <w:tcPr>
            <w:tcW w:w="2132" w:type="pct"/>
            <w:gridSpan w:val="2"/>
            <w:shd w:val="clear" w:color="auto" w:fill="CCE1DB"/>
            <w:vAlign w:val="center"/>
          </w:tcPr>
          <w:p w14:paraId="5A542D12" w14:textId="77777777" w:rsidR="00836D54" w:rsidRPr="008B2F37" w:rsidRDefault="00000000">
            <w:pPr>
              <w:rPr>
                <w:lang w:val="ro-RO"/>
              </w:rPr>
            </w:pPr>
            <w:r w:rsidRPr="008B2F37">
              <w:rPr>
                <w:rFonts w:ascii="Cambria" w:hAnsi="Cambria"/>
                <w:color w:val="014935"/>
                <w:lang w:val="ro-RO"/>
              </w:rPr>
              <w:t>1 </w:t>
            </w:r>
            <w:r w:rsidRPr="008B2F37">
              <w:rPr>
                <w:rFonts w:ascii="Cambria Bold" w:hAnsi="Cambria Bold"/>
                <w:b/>
                <w:color w:val="014935"/>
                <w:lang w:val="ro-RO"/>
              </w:rPr>
              <w:t>Principiul prioritizării activităților de producție;</w:t>
            </w:r>
          </w:p>
        </w:tc>
        <w:tc>
          <w:tcPr>
            <w:tcW w:w="519" w:type="pct"/>
            <w:shd w:val="clear" w:color="auto" w:fill="CCE1DB"/>
            <w:vAlign w:val="center"/>
          </w:tcPr>
          <w:p w14:paraId="6A51E53A" w14:textId="77777777" w:rsidR="00836D54" w:rsidRPr="008B2F37" w:rsidRDefault="00000000">
            <w:pPr>
              <w:spacing w:line="360" w:lineRule="auto"/>
              <w:ind w:firstLine="493"/>
              <w:rPr>
                <w:lang w:val="ro-RO"/>
              </w:rPr>
            </w:pPr>
            <w:r w:rsidRPr="008B2F37">
              <w:rPr>
                <w:rFonts w:ascii="Cambria Bold" w:hAnsi="Cambria Bold"/>
                <w:b/>
                <w:color w:val="014935"/>
                <w:lang w:val="ro-RO"/>
              </w:rPr>
              <w:t>20</w:t>
            </w:r>
          </w:p>
        </w:tc>
        <w:tc>
          <w:tcPr>
            <w:tcW w:w="0" w:type="auto"/>
            <w:shd w:val="clear" w:color="auto" w:fill="CCE1DB"/>
            <w:vAlign w:val="center"/>
          </w:tcPr>
          <w:p w14:paraId="62D3CC2B" w14:textId="77777777" w:rsidR="00836D54" w:rsidRPr="008B2F37" w:rsidRDefault="00836D54">
            <w:pPr>
              <w:rPr>
                <w:lang w:val="ro-RO"/>
              </w:rPr>
            </w:pPr>
          </w:p>
        </w:tc>
        <w:tc>
          <w:tcPr>
            <w:tcW w:w="0" w:type="auto"/>
            <w:shd w:val="clear" w:color="auto" w:fill="CCE1DB"/>
            <w:vAlign w:val="center"/>
          </w:tcPr>
          <w:p w14:paraId="724C6F40" w14:textId="77777777" w:rsidR="00836D54" w:rsidRPr="008B2F37" w:rsidRDefault="00836D54">
            <w:pPr>
              <w:rPr>
                <w:lang w:val="ro-RO"/>
              </w:rPr>
            </w:pPr>
          </w:p>
        </w:tc>
      </w:tr>
      <w:tr w:rsidR="00836D54" w:rsidRPr="008B2F37" w14:paraId="04F09138" w14:textId="77777777" w:rsidTr="008B2F37">
        <w:tc>
          <w:tcPr>
            <w:tcW w:w="0" w:type="auto"/>
            <w:shd w:val="clear" w:color="auto" w:fill="F8ECD2"/>
            <w:vAlign w:val="center"/>
          </w:tcPr>
          <w:p w14:paraId="47D8EB4D" w14:textId="77777777" w:rsidR="00836D54" w:rsidRPr="008B2F37" w:rsidRDefault="00000000">
            <w:pPr>
              <w:rPr>
                <w:lang w:val="ro-RO"/>
              </w:rPr>
            </w:pPr>
            <w:r w:rsidRPr="008B2F37">
              <w:rPr>
                <w:rFonts w:ascii="Cambria" w:hAnsi="Cambria"/>
                <w:color w:val="58400C"/>
                <w:lang w:val="ro-RO"/>
              </w:rPr>
              <w:t>CS1.1</w:t>
            </w:r>
          </w:p>
        </w:tc>
        <w:tc>
          <w:tcPr>
            <w:tcW w:w="1731" w:type="pct"/>
            <w:shd w:val="clear" w:color="auto" w:fill="F8ECD2"/>
            <w:vAlign w:val="center"/>
          </w:tcPr>
          <w:p w14:paraId="67C7C5CF" w14:textId="77777777" w:rsidR="00836D54" w:rsidRPr="008B2F37" w:rsidRDefault="00000000">
            <w:pPr>
              <w:rPr>
                <w:lang w:val="ro-RO"/>
              </w:rPr>
            </w:pPr>
            <w:r w:rsidRPr="008B2F37">
              <w:rPr>
                <w:rFonts w:ascii="Cambria" w:hAnsi="Cambria"/>
                <w:color w:val="58400C"/>
                <w:lang w:val="ro-RO"/>
              </w:rPr>
              <w:t>Proiecte care vizează activități de producție în domeniile: prelucrarea lemnului, fabricarea mobilei, produse fabricate din beton și mase plastice.</w:t>
            </w:r>
          </w:p>
        </w:tc>
        <w:tc>
          <w:tcPr>
            <w:tcW w:w="519" w:type="pct"/>
            <w:vAlign w:val="center"/>
          </w:tcPr>
          <w:p w14:paraId="75FC720F" w14:textId="77777777" w:rsidR="00836D54" w:rsidRPr="008B2F37" w:rsidRDefault="00000000">
            <w:pPr>
              <w:keepNext/>
              <w:spacing w:line="360" w:lineRule="auto"/>
              <w:ind w:firstLine="493"/>
              <w:jc w:val="center"/>
              <w:rPr>
                <w:lang w:val="ro-RO"/>
              </w:rPr>
            </w:pPr>
            <w:r w:rsidRPr="008B2F37">
              <w:rPr>
                <w:rFonts w:ascii="Cambria" w:hAnsi="Cambria"/>
                <w:lang w:val="ro-RO"/>
              </w:rPr>
              <w:t>20</w:t>
            </w:r>
          </w:p>
        </w:tc>
        <w:tc>
          <w:tcPr>
            <w:tcW w:w="0" w:type="auto"/>
            <w:vAlign w:val="center"/>
          </w:tcPr>
          <w:p w14:paraId="70B09DCF" w14:textId="77777777" w:rsidR="00836D54" w:rsidRPr="008B2F37" w:rsidRDefault="00836D54">
            <w:pPr>
              <w:rPr>
                <w:lang w:val="ro-RO"/>
              </w:rPr>
            </w:pPr>
          </w:p>
        </w:tc>
        <w:tc>
          <w:tcPr>
            <w:tcW w:w="0" w:type="auto"/>
            <w:vAlign w:val="center"/>
          </w:tcPr>
          <w:p w14:paraId="42A311D9" w14:textId="77777777" w:rsidR="00836D54" w:rsidRPr="008B2F37" w:rsidRDefault="00836D54">
            <w:pPr>
              <w:rPr>
                <w:lang w:val="ro-RO"/>
              </w:rPr>
            </w:pPr>
          </w:p>
        </w:tc>
      </w:tr>
      <w:tr w:rsidR="00836D54" w:rsidRPr="008B2F37" w14:paraId="3F7ECED5" w14:textId="77777777">
        <w:tc>
          <w:tcPr>
            <w:tcW w:w="0" w:type="auto"/>
            <w:gridSpan w:val="5"/>
            <w:shd w:val="clear" w:color="auto" w:fill="DDDDDD"/>
            <w:vAlign w:val="center"/>
          </w:tcPr>
          <w:p w14:paraId="1BFFCD97" w14:textId="77777777" w:rsidR="00836D54" w:rsidRPr="008B2F37" w:rsidRDefault="00000000" w:rsidP="008B2F37">
            <w:pPr>
              <w:jc w:val="both"/>
              <w:rPr>
                <w:lang w:val="ro-RO"/>
              </w:rPr>
            </w:pPr>
            <w:r w:rsidRPr="008B2F37">
              <w:rPr>
                <w:rFonts w:ascii="Cambria" w:hAnsi="Cambria"/>
                <w:lang w:val="ro-RO"/>
              </w:rPr>
              <w:t>Se acorda punctaj daca proiectul vizeaza activități de producție în următoarele domenii: prelucrarea lemnului, fabricarea mobilei, produse fabricate din beton și mase plastice în afară de“fabricarea articolelor din material plastic” având in vedere Directiva UE 904/2019 - pentru produsele din plastic de unică folosinţă care nu sunt eligibile; se va verifica codul CAEN al activitatii propuse prin proiect și lista cu codurile CAEN eligibile. Dacă activitățile vizate prin proiect au CAEN corespunzător de producție în domeniile enumerate expertul acordă punctajul alocat criteriului.</w:t>
            </w:r>
          </w:p>
        </w:tc>
      </w:tr>
      <w:tr w:rsidR="00836D54" w:rsidRPr="008B2F37" w14:paraId="46E6CB6D" w14:textId="77777777">
        <w:trPr>
          <w:trHeight w:val="360"/>
        </w:trPr>
        <w:tc>
          <w:tcPr>
            <w:tcW w:w="0" w:type="auto"/>
            <w:gridSpan w:val="5"/>
            <w:vAlign w:val="center"/>
          </w:tcPr>
          <w:p w14:paraId="7ED184F6" w14:textId="77777777" w:rsidR="00836D54" w:rsidRPr="008B2F37" w:rsidRDefault="00000000">
            <w:pPr>
              <w:rPr>
                <w:lang w:val="ro-RO"/>
              </w:rPr>
            </w:pPr>
            <w:r w:rsidRPr="008B2F37">
              <w:rPr>
                <w:rFonts w:ascii="Cambria" w:hAnsi="Cambria"/>
                <w:lang w:val="ro-RO"/>
              </w:rPr>
              <w:t> </w:t>
            </w:r>
          </w:p>
        </w:tc>
      </w:tr>
      <w:tr w:rsidR="00836D54" w:rsidRPr="008B2F37" w14:paraId="37449590" w14:textId="77777777" w:rsidTr="008B2F37">
        <w:tc>
          <w:tcPr>
            <w:tcW w:w="0" w:type="auto"/>
            <w:shd w:val="clear" w:color="auto" w:fill="F8ECD2"/>
            <w:vAlign w:val="center"/>
          </w:tcPr>
          <w:p w14:paraId="1F16EA65" w14:textId="77777777" w:rsidR="00836D54" w:rsidRPr="008B2F37" w:rsidRDefault="00000000">
            <w:pPr>
              <w:rPr>
                <w:lang w:val="ro-RO"/>
              </w:rPr>
            </w:pPr>
            <w:r w:rsidRPr="008B2F37">
              <w:rPr>
                <w:rFonts w:ascii="Cambria" w:hAnsi="Cambria"/>
                <w:color w:val="58400C"/>
                <w:lang w:val="ro-RO"/>
              </w:rPr>
              <w:t>CS1.2</w:t>
            </w:r>
          </w:p>
        </w:tc>
        <w:tc>
          <w:tcPr>
            <w:tcW w:w="1731" w:type="pct"/>
            <w:shd w:val="clear" w:color="auto" w:fill="F8ECD2"/>
            <w:vAlign w:val="center"/>
          </w:tcPr>
          <w:p w14:paraId="4D2AD758" w14:textId="77777777" w:rsidR="00836D54" w:rsidRPr="008B2F37" w:rsidRDefault="00000000">
            <w:pPr>
              <w:rPr>
                <w:lang w:val="ro-RO"/>
              </w:rPr>
            </w:pPr>
            <w:r w:rsidRPr="008B2F37">
              <w:rPr>
                <w:rFonts w:ascii="Cambria" w:hAnsi="Cambria"/>
                <w:color w:val="58400C"/>
                <w:lang w:val="ro-RO"/>
              </w:rPr>
              <w:t>Proiecte care vizează alte activități de producție.</w:t>
            </w:r>
          </w:p>
        </w:tc>
        <w:tc>
          <w:tcPr>
            <w:tcW w:w="519" w:type="pct"/>
            <w:vAlign w:val="center"/>
          </w:tcPr>
          <w:p w14:paraId="7F941CB6" w14:textId="77777777" w:rsidR="00836D54" w:rsidRPr="008B2F37" w:rsidRDefault="00000000">
            <w:pPr>
              <w:keepNext/>
              <w:spacing w:line="360" w:lineRule="auto"/>
              <w:ind w:firstLine="493"/>
              <w:jc w:val="center"/>
              <w:rPr>
                <w:lang w:val="ro-RO"/>
              </w:rPr>
            </w:pPr>
            <w:r w:rsidRPr="008B2F37">
              <w:rPr>
                <w:rFonts w:ascii="Cambria" w:hAnsi="Cambria"/>
                <w:lang w:val="ro-RO"/>
              </w:rPr>
              <w:t>15</w:t>
            </w:r>
          </w:p>
        </w:tc>
        <w:tc>
          <w:tcPr>
            <w:tcW w:w="0" w:type="auto"/>
            <w:vAlign w:val="center"/>
          </w:tcPr>
          <w:p w14:paraId="701E78D6" w14:textId="77777777" w:rsidR="00836D54" w:rsidRPr="008B2F37" w:rsidRDefault="00836D54">
            <w:pPr>
              <w:rPr>
                <w:lang w:val="ro-RO"/>
              </w:rPr>
            </w:pPr>
          </w:p>
        </w:tc>
        <w:tc>
          <w:tcPr>
            <w:tcW w:w="0" w:type="auto"/>
            <w:vAlign w:val="center"/>
          </w:tcPr>
          <w:p w14:paraId="5C0E9A5C" w14:textId="77777777" w:rsidR="00836D54" w:rsidRPr="008B2F37" w:rsidRDefault="00836D54">
            <w:pPr>
              <w:rPr>
                <w:lang w:val="ro-RO"/>
              </w:rPr>
            </w:pPr>
          </w:p>
        </w:tc>
      </w:tr>
      <w:tr w:rsidR="00836D54" w:rsidRPr="008B2F37" w14:paraId="41F6DD0B" w14:textId="77777777">
        <w:tc>
          <w:tcPr>
            <w:tcW w:w="0" w:type="auto"/>
            <w:gridSpan w:val="5"/>
            <w:shd w:val="clear" w:color="auto" w:fill="DDDDDD"/>
            <w:vAlign w:val="center"/>
          </w:tcPr>
          <w:p w14:paraId="5D2A7C7E" w14:textId="77777777" w:rsidR="00836D54" w:rsidRPr="008B2F37" w:rsidRDefault="00000000" w:rsidP="008B2F37">
            <w:pPr>
              <w:jc w:val="both"/>
              <w:rPr>
                <w:lang w:val="ro-RO"/>
              </w:rPr>
            </w:pPr>
            <w:r w:rsidRPr="008B2F37">
              <w:rPr>
                <w:rFonts w:ascii="Cambria" w:hAnsi="Cambria"/>
                <w:lang w:val="ro-RO"/>
              </w:rPr>
              <w:t xml:space="preserve">Se acorda punctaj daca proiectul vizeaza activități de producție altele decât cele de la CS 1.1 ; se va verifica codul CAEN al activitatii propuse prin proiect și lista cu codurile CAEN </w:t>
            </w:r>
            <w:r w:rsidRPr="008B2F37">
              <w:rPr>
                <w:rFonts w:ascii="Cambria" w:hAnsi="Cambria"/>
                <w:lang w:val="ro-RO"/>
              </w:rPr>
              <w:lastRenderedPageBreak/>
              <w:t>eligibile. Dacă în proiect se regăsesc alte activități de producție decât cele de la CS 1.1 expertul acordă punctajul alocat criteriului.</w:t>
            </w:r>
          </w:p>
        </w:tc>
      </w:tr>
      <w:tr w:rsidR="00836D54" w:rsidRPr="008B2F37" w14:paraId="03C37CE1" w14:textId="77777777">
        <w:trPr>
          <w:trHeight w:val="360"/>
        </w:trPr>
        <w:tc>
          <w:tcPr>
            <w:tcW w:w="0" w:type="auto"/>
            <w:gridSpan w:val="5"/>
            <w:vAlign w:val="center"/>
          </w:tcPr>
          <w:p w14:paraId="368ABEB8" w14:textId="77777777" w:rsidR="00836D54" w:rsidRPr="008B2F37" w:rsidRDefault="00000000">
            <w:pPr>
              <w:rPr>
                <w:lang w:val="ro-RO"/>
              </w:rPr>
            </w:pPr>
            <w:r w:rsidRPr="008B2F37">
              <w:rPr>
                <w:rFonts w:ascii="Cambria" w:hAnsi="Cambria"/>
                <w:lang w:val="ro-RO"/>
              </w:rPr>
              <w:lastRenderedPageBreak/>
              <w:t> </w:t>
            </w:r>
          </w:p>
        </w:tc>
      </w:tr>
      <w:tr w:rsidR="00836D54" w:rsidRPr="008B2F37" w14:paraId="28119A2F" w14:textId="77777777" w:rsidTr="008B2F37">
        <w:trPr>
          <w:trHeight w:val="540"/>
        </w:trPr>
        <w:tc>
          <w:tcPr>
            <w:tcW w:w="2132" w:type="pct"/>
            <w:gridSpan w:val="2"/>
            <w:shd w:val="clear" w:color="auto" w:fill="CCE1DB"/>
            <w:vAlign w:val="center"/>
          </w:tcPr>
          <w:p w14:paraId="7D9A63A8" w14:textId="77777777" w:rsidR="00836D54" w:rsidRPr="008B2F37" w:rsidRDefault="00000000">
            <w:pPr>
              <w:rPr>
                <w:lang w:val="ro-RO"/>
              </w:rPr>
            </w:pPr>
            <w:r w:rsidRPr="008B2F37">
              <w:rPr>
                <w:rFonts w:ascii="Cambria" w:hAnsi="Cambria"/>
                <w:color w:val="014935"/>
                <w:lang w:val="ro-RO"/>
              </w:rPr>
              <w:t>2 </w:t>
            </w:r>
            <w:r w:rsidRPr="008B2F37">
              <w:rPr>
                <w:rFonts w:ascii="Cambria Bold" w:hAnsi="Cambria Bold"/>
                <w:b/>
                <w:color w:val="014935"/>
                <w:lang w:val="ro-RO"/>
              </w:rPr>
              <w:t>Proiecte care vizează crearea de noi locuri de muncă;</w:t>
            </w:r>
          </w:p>
        </w:tc>
        <w:tc>
          <w:tcPr>
            <w:tcW w:w="519" w:type="pct"/>
            <w:shd w:val="clear" w:color="auto" w:fill="CCE1DB"/>
            <w:vAlign w:val="center"/>
          </w:tcPr>
          <w:p w14:paraId="26EE0C69" w14:textId="77777777" w:rsidR="00836D54" w:rsidRPr="008B2F37" w:rsidRDefault="00000000">
            <w:pPr>
              <w:spacing w:line="360" w:lineRule="auto"/>
              <w:ind w:firstLine="493"/>
              <w:rPr>
                <w:lang w:val="ro-RO"/>
              </w:rPr>
            </w:pPr>
            <w:r w:rsidRPr="008B2F37">
              <w:rPr>
                <w:rFonts w:ascii="Cambria Bold" w:hAnsi="Cambria Bold"/>
                <w:b/>
                <w:color w:val="014935"/>
                <w:lang w:val="ro-RO"/>
              </w:rPr>
              <w:t>20</w:t>
            </w:r>
          </w:p>
        </w:tc>
        <w:tc>
          <w:tcPr>
            <w:tcW w:w="0" w:type="auto"/>
            <w:shd w:val="clear" w:color="auto" w:fill="CCE1DB"/>
            <w:vAlign w:val="center"/>
          </w:tcPr>
          <w:p w14:paraId="155ECCAC" w14:textId="77777777" w:rsidR="00836D54" w:rsidRPr="008B2F37" w:rsidRDefault="00836D54">
            <w:pPr>
              <w:rPr>
                <w:lang w:val="ro-RO"/>
              </w:rPr>
            </w:pPr>
          </w:p>
        </w:tc>
        <w:tc>
          <w:tcPr>
            <w:tcW w:w="0" w:type="auto"/>
            <w:shd w:val="clear" w:color="auto" w:fill="CCE1DB"/>
            <w:vAlign w:val="center"/>
          </w:tcPr>
          <w:p w14:paraId="70DEA29F" w14:textId="77777777" w:rsidR="00836D54" w:rsidRPr="008B2F37" w:rsidRDefault="00836D54">
            <w:pPr>
              <w:rPr>
                <w:lang w:val="ro-RO"/>
              </w:rPr>
            </w:pPr>
          </w:p>
        </w:tc>
      </w:tr>
      <w:tr w:rsidR="00836D54" w:rsidRPr="008B2F37" w14:paraId="0338CF80" w14:textId="77777777" w:rsidTr="008B2F37">
        <w:tc>
          <w:tcPr>
            <w:tcW w:w="0" w:type="auto"/>
            <w:shd w:val="clear" w:color="auto" w:fill="F8ECD2"/>
            <w:vAlign w:val="center"/>
          </w:tcPr>
          <w:p w14:paraId="4654D09F" w14:textId="77777777" w:rsidR="00836D54" w:rsidRPr="008B2F37" w:rsidRDefault="00000000">
            <w:pPr>
              <w:rPr>
                <w:lang w:val="ro-RO"/>
              </w:rPr>
            </w:pPr>
            <w:r w:rsidRPr="008B2F37">
              <w:rPr>
                <w:rFonts w:ascii="Cambria" w:hAnsi="Cambria"/>
                <w:color w:val="58400C"/>
                <w:lang w:val="ro-RO"/>
              </w:rPr>
              <w:t>CS2.1</w:t>
            </w:r>
          </w:p>
        </w:tc>
        <w:tc>
          <w:tcPr>
            <w:tcW w:w="1731" w:type="pct"/>
            <w:shd w:val="clear" w:color="auto" w:fill="F8ECD2"/>
            <w:vAlign w:val="center"/>
          </w:tcPr>
          <w:p w14:paraId="3ED42B8B" w14:textId="77777777" w:rsidR="00836D54" w:rsidRPr="008B2F37" w:rsidRDefault="00000000">
            <w:pPr>
              <w:rPr>
                <w:lang w:val="ro-RO"/>
              </w:rPr>
            </w:pPr>
            <w:r w:rsidRPr="008B2F37">
              <w:rPr>
                <w:rFonts w:ascii="Cambria" w:hAnsi="Cambria"/>
                <w:color w:val="58400C"/>
                <w:lang w:val="ro-RO"/>
              </w:rPr>
              <w:t>Crearea a cel puțin unui loc de muncă cu normă întreagă.</w:t>
            </w:r>
          </w:p>
        </w:tc>
        <w:tc>
          <w:tcPr>
            <w:tcW w:w="519" w:type="pct"/>
            <w:vAlign w:val="center"/>
          </w:tcPr>
          <w:p w14:paraId="6C974DC8" w14:textId="77777777" w:rsidR="00836D54" w:rsidRPr="008B2F37" w:rsidRDefault="00000000">
            <w:pPr>
              <w:keepNext/>
              <w:spacing w:line="360" w:lineRule="auto"/>
              <w:ind w:firstLine="493"/>
              <w:jc w:val="center"/>
              <w:rPr>
                <w:lang w:val="ro-RO"/>
              </w:rPr>
            </w:pPr>
            <w:r w:rsidRPr="008B2F37">
              <w:rPr>
                <w:rFonts w:ascii="Cambria" w:hAnsi="Cambria"/>
                <w:lang w:val="ro-RO"/>
              </w:rPr>
              <w:t>15</w:t>
            </w:r>
          </w:p>
        </w:tc>
        <w:tc>
          <w:tcPr>
            <w:tcW w:w="0" w:type="auto"/>
            <w:vAlign w:val="center"/>
          </w:tcPr>
          <w:p w14:paraId="038FED24" w14:textId="77777777" w:rsidR="00836D54" w:rsidRPr="008B2F37" w:rsidRDefault="00836D54">
            <w:pPr>
              <w:rPr>
                <w:lang w:val="ro-RO"/>
              </w:rPr>
            </w:pPr>
          </w:p>
        </w:tc>
        <w:tc>
          <w:tcPr>
            <w:tcW w:w="0" w:type="auto"/>
            <w:vAlign w:val="center"/>
          </w:tcPr>
          <w:p w14:paraId="43893EBE" w14:textId="77777777" w:rsidR="00836D54" w:rsidRPr="008B2F37" w:rsidRDefault="00836D54">
            <w:pPr>
              <w:rPr>
                <w:lang w:val="ro-RO"/>
              </w:rPr>
            </w:pPr>
          </w:p>
        </w:tc>
      </w:tr>
      <w:tr w:rsidR="00836D54" w:rsidRPr="008B2F37" w14:paraId="1B134711" w14:textId="77777777">
        <w:tc>
          <w:tcPr>
            <w:tcW w:w="0" w:type="auto"/>
            <w:gridSpan w:val="5"/>
            <w:shd w:val="clear" w:color="auto" w:fill="DDDDDD"/>
            <w:vAlign w:val="center"/>
          </w:tcPr>
          <w:p w14:paraId="357D1820" w14:textId="77777777" w:rsidR="00836D54" w:rsidRPr="008B2F37" w:rsidRDefault="00000000" w:rsidP="008B2F37">
            <w:pPr>
              <w:jc w:val="both"/>
              <w:rPr>
                <w:lang w:val="ro-RO"/>
              </w:rPr>
            </w:pPr>
            <w:r w:rsidRPr="008B2F37">
              <w:rPr>
                <w:rFonts w:ascii="Cambria" w:hAnsi="Cambria"/>
                <w:lang w:val="ro-RO"/>
              </w:rPr>
              <w:t>Se verifică în cererea de finanțare câte locuri de muncă și-a asumat solicitantul. Dacă prin proiect se va asigura 1 loc de muncă cu normă întreagă , se va acorda punctajul de 15 puncte.</w:t>
            </w:r>
          </w:p>
        </w:tc>
      </w:tr>
      <w:tr w:rsidR="00836D54" w:rsidRPr="008B2F37" w14:paraId="2A07954C" w14:textId="77777777">
        <w:trPr>
          <w:trHeight w:val="360"/>
        </w:trPr>
        <w:tc>
          <w:tcPr>
            <w:tcW w:w="0" w:type="auto"/>
            <w:gridSpan w:val="5"/>
            <w:vAlign w:val="center"/>
          </w:tcPr>
          <w:p w14:paraId="4D9A0D93" w14:textId="77777777" w:rsidR="00836D54" w:rsidRPr="008B2F37" w:rsidRDefault="00000000">
            <w:pPr>
              <w:rPr>
                <w:lang w:val="ro-RO"/>
              </w:rPr>
            </w:pPr>
            <w:r w:rsidRPr="008B2F37">
              <w:rPr>
                <w:rFonts w:ascii="Cambria" w:hAnsi="Cambria"/>
                <w:lang w:val="ro-RO"/>
              </w:rPr>
              <w:t> </w:t>
            </w:r>
          </w:p>
        </w:tc>
      </w:tr>
      <w:tr w:rsidR="00836D54" w:rsidRPr="008B2F37" w14:paraId="460C3E4F" w14:textId="77777777" w:rsidTr="008B2F37">
        <w:tc>
          <w:tcPr>
            <w:tcW w:w="0" w:type="auto"/>
            <w:shd w:val="clear" w:color="auto" w:fill="F8ECD2"/>
            <w:vAlign w:val="center"/>
          </w:tcPr>
          <w:p w14:paraId="7FF756BA" w14:textId="77777777" w:rsidR="00836D54" w:rsidRPr="008B2F37" w:rsidRDefault="00000000">
            <w:pPr>
              <w:rPr>
                <w:lang w:val="ro-RO"/>
              </w:rPr>
            </w:pPr>
            <w:r w:rsidRPr="008B2F37">
              <w:rPr>
                <w:rFonts w:ascii="Cambria" w:hAnsi="Cambria"/>
                <w:color w:val="58400C"/>
                <w:lang w:val="ro-RO"/>
              </w:rPr>
              <w:t>CS2.2</w:t>
            </w:r>
          </w:p>
        </w:tc>
        <w:tc>
          <w:tcPr>
            <w:tcW w:w="1731" w:type="pct"/>
            <w:shd w:val="clear" w:color="auto" w:fill="F8ECD2"/>
            <w:vAlign w:val="center"/>
          </w:tcPr>
          <w:p w14:paraId="4EC720C5" w14:textId="77777777" w:rsidR="00836D54" w:rsidRPr="008B2F37" w:rsidRDefault="00000000">
            <w:pPr>
              <w:rPr>
                <w:lang w:val="ro-RO"/>
              </w:rPr>
            </w:pPr>
            <w:r w:rsidRPr="008B2F37">
              <w:rPr>
                <w:rFonts w:ascii="Cambria" w:hAnsi="Cambria"/>
                <w:color w:val="58400C"/>
                <w:lang w:val="ro-RO"/>
              </w:rPr>
              <w:t>Crearea a cel puțin două locuri de muncă sau mai multe din care unul obligatoriu cu normă întreagă.</w:t>
            </w:r>
          </w:p>
        </w:tc>
        <w:tc>
          <w:tcPr>
            <w:tcW w:w="519" w:type="pct"/>
            <w:vAlign w:val="center"/>
          </w:tcPr>
          <w:p w14:paraId="48410181" w14:textId="77777777" w:rsidR="00836D54" w:rsidRPr="008B2F37" w:rsidRDefault="00000000">
            <w:pPr>
              <w:keepNext/>
              <w:spacing w:line="360" w:lineRule="auto"/>
              <w:ind w:firstLine="493"/>
              <w:jc w:val="center"/>
              <w:rPr>
                <w:lang w:val="ro-RO"/>
              </w:rPr>
            </w:pPr>
            <w:r w:rsidRPr="008B2F37">
              <w:rPr>
                <w:rFonts w:ascii="Cambria" w:hAnsi="Cambria"/>
                <w:lang w:val="ro-RO"/>
              </w:rPr>
              <w:t>20</w:t>
            </w:r>
          </w:p>
        </w:tc>
        <w:tc>
          <w:tcPr>
            <w:tcW w:w="0" w:type="auto"/>
            <w:vAlign w:val="center"/>
          </w:tcPr>
          <w:p w14:paraId="00E386D6" w14:textId="77777777" w:rsidR="00836D54" w:rsidRPr="008B2F37" w:rsidRDefault="00836D54">
            <w:pPr>
              <w:rPr>
                <w:lang w:val="ro-RO"/>
              </w:rPr>
            </w:pPr>
          </w:p>
        </w:tc>
        <w:tc>
          <w:tcPr>
            <w:tcW w:w="0" w:type="auto"/>
            <w:vAlign w:val="center"/>
          </w:tcPr>
          <w:p w14:paraId="33B87278" w14:textId="77777777" w:rsidR="00836D54" w:rsidRPr="008B2F37" w:rsidRDefault="00836D54">
            <w:pPr>
              <w:rPr>
                <w:lang w:val="ro-RO"/>
              </w:rPr>
            </w:pPr>
          </w:p>
        </w:tc>
      </w:tr>
      <w:tr w:rsidR="00836D54" w:rsidRPr="008B2F37" w14:paraId="6AB155DA" w14:textId="77777777">
        <w:tc>
          <w:tcPr>
            <w:tcW w:w="0" w:type="auto"/>
            <w:gridSpan w:val="5"/>
            <w:shd w:val="clear" w:color="auto" w:fill="DDDDDD"/>
            <w:vAlign w:val="center"/>
          </w:tcPr>
          <w:p w14:paraId="5EBF4470" w14:textId="77777777" w:rsidR="00836D54" w:rsidRPr="008B2F37" w:rsidRDefault="00000000" w:rsidP="008B2F37">
            <w:pPr>
              <w:jc w:val="both"/>
              <w:rPr>
                <w:lang w:val="ro-RO"/>
              </w:rPr>
            </w:pPr>
            <w:r w:rsidRPr="008B2F37">
              <w:rPr>
                <w:rFonts w:ascii="Cambria" w:hAnsi="Cambria"/>
                <w:lang w:val="ro-RO"/>
              </w:rPr>
              <w:t>Se verifică în cererea de finanțare câte locuri de muncă și-a asumat solicitantul. Dacă prin proiect se vor asigura cel puțin 2 locuri de muncă sau mai mule din care unul obligatoriu cu normă întreagă , se va acorda punctajul de 20 puncte.</w:t>
            </w:r>
          </w:p>
        </w:tc>
      </w:tr>
      <w:tr w:rsidR="00836D54" w:rsidRPr="008B2F37" w14:paraId="59326EDA" w14:textId="77777777">
        <w:trPr>
          <w:trHeight w:val="360"/>
        </w:trPr>
        <w:tc>
          <w:tcPr>
            <w:tcW w:w="0" w:type="auto"/>
            <w:gridSpan w:val="5"/>
            <w:vAlign w:val="center"/>
          </w:tcPr>
          <w:p w14:paraId="30376BE1" w14:textId="77777777" w:rsidR="00836D54" w:rsidRPr="008B2F37" w:rsidRDefault="00000000">
            <w:pPr>
              <w:rPr>
                <w:lang w:val="ro-RO"/>
              </w:rPr>
            </w:pPr>
            <w:r w:rsidRPr="008B2F37">
              <w:rPr>
                <w:rFonts w:ascii="Cambria" w:hAnsi="Cambria"/>
                <w:lang w:val="ro-RO"/>
              </w:rPr>
              <w:t> </w:t>
            </w:r>
          </w:p>
        </w:tc>
      </w:tr>
      <w:tr w:rsidR="00836D54" w:rsidRPr="008B2F37" w14:paraId="6FAFAEF3" w14:textId="77777777" w:rsidTr="008B2F37">
        <w:trPr>
          <w:trHeight w:val="540"/>
        </w:trPr>
        <w:tc>
          <w:tcPr>
            <w:tcW w:w="2132" w:type="pct"/>
            <w:gridSpan w:val="2"/>
            <w:shd w:val="clear" w:color="auto" w:fill="CCE1DB"/>
            <w:vAlign w:val="center"/>
          </w:tcPr>
          <w:p w14:paraId="7ED39269" w14:textId="77777777" w:rsidR="00836D54" w:rsidRPr="008B2F37" w:rsidRDefault="00000000" w:rsidP="008B2F37">
            <w:pPr>
              <w:jc w:val="both"/>
              <w:rPr>
                <w:lang w:val="ro-RO"/>
              </w:rPr>
            </w:pPr>
            <w:r w:rsidRPr="008B2F37">
              <w:rPr>
                <w:rFonts w:ascii="Cambria" w:hAnsi="Cambria"/>
                <w:color w:val="014935"/>
                <w:lang w:val="ro-RO"/>
              </w:rPr>
              <w:t>3 </w:t>
            </w:r>
            <w:r w:rsidRPr="008B2F37">
              <w:rPr>
                <w:rFonts w:ascii="Cambria Bold" w:hAnsi="Cambria Bold"/>
                <w:b/>
                <w:color w:val="014935"/>
                <w:lang w:val="ro-RO"/>
              </w:rPr>
              <w:t>Principiul accesului la finanțare – în sensul prioritizării solicitanților care nu au beneficiat de finanțare în perioada de programare 2014 – 2020 prin PNDR;</w:t>
            </w:r>
          </w:p>
        </w:tc>
        <w:tc>
          <w:tcPr>
            <w:tcW w:w="519" w:type="pct"/>
            <w:shd w:val="clear" w:color="auto" w:fill="CCE1DB"/>
            <w:vAlign w:val="center"/>
          </w:tcPr>
          <w:p w14:paraId="15A4B198" w14:textId="77777777" w:rsidR="00836D54" w:rsidRPr="008B2F37" w:rsidRDefault="00000000">
            <w:pPr>
              <w:spacing w:line="360" w:lineRule="auto"/>
              <w:ind w:firstLine="493"/>
              <w:rPr>
                <w:lang w:val="ro-RO"/>
              </w:rPr>
            </w:pPr>
            <w:r w:rsidRPr="008B2F37">
              <w:rPr>
                <w:rFonts w:ascii="Cambria Bold" w:hAnsi="Cambria Bold"/>
                <w:b/>
                <w:color w:val="014935"/>
                <w:lang w:val="ro-RO"/>
              </w:rPr>
              <w:t>20</w:t>
            </w:r>
          </w:p>
        </w:tc>
        <w:tc>
          <w:tcPr>
            <w:tcW w:w="0" w:type="auto"/>
            <w:shd w:val="clear" w:color="auto" w:fill="CCE1DB"/>
            <w:vAlign w:val="center"/>
          </w:tcPr>
          <w:p w14:paraId="6A3DD9FA" w14:textId="77777777" w:rsidR="00836D54" w:rsidRPr="008B2F37" w:rsidRDefault="00836D54">
            <w:pPr>
              <w:rPr>
                <w:lang w:val="ro-RO"/>
              </w:rPr>
            </w:pPr>
          </w:p>
        </w:tc>
        <w:tc>
          <w:tcPr>
            <w:tcW w:w="0" w:type="auto"/>
            <w:shd w:val="clear" w:color="auto" w:fill="CCE1DB"/>
            <w:vAlign w:val="center"/>
          </w:tcPr>
          <w:p w14:paraId="61E029C7" w14:textId="77777777" w:rsidR="00836D54" w:rsidRPr="008B2F37" w:rsidRDefault="00836D54">
            <w:pPr>
              <w:rPr>
                <w:lang w:val="ro-RO"/>
              </w:rPr>
            </w:pPr>
          </w:p>
        </w:tc>
      </w:tr>
      <w:tr w:rsidR="00836D54" w:rsidRPr="008B2F37" w14:paraId="12D0920B" w14:textId="77777777" w:rsidTr="008B2F37">
        <w:tc>
          <w:tcPr>
            <w:tcW w:w="0" w:type="auto"/>
            <w:shd w:val="clear" w:color="auto" w:fill="F8ECD2"/>
            <w:vAlign w:val="center"/>
          </w:tcPr>
          <w:p w14:paraId="41D7A38D" w14:textId="77777777" w:rsidR="00836D54" w:rsidRPr="008B2F37" w:rsidRDefault="00000000">
            <w:pPr>
              <w:rPr>
                <w:lang w:val="ro-RO"/>
              </w:rPr>
            </w:pPr>
            <w:r w:rsidRPr="008B2F37">
              <w:rPr>
                <w:rFonts w:ascii="Cambria" w:hAnsi="Cambria"/>
                <w:color w:val="58400C"/>
                <w:lang w:val="ro-RO"/>
              </w:rPr>
              <w:t>CS3.1</w:t>
            </w:r>
          </w:p>
        </w:tc>
        <w:tc>
          <w:tcPr>
            <w:tcW w:w="1731" w:type="pct"/>
            <w:shd w:val="clear" w:color="auto" w:fill="F8ECD2"/>
            <w:vAlign w:val="center"/>
          </w:tcPr>
          <w:p w14:paraId="08AA3B0F" w14:textId="77777777" w:rsidR="00836D54" w:rsidRPr="008B2F37" w:rsidRDefault="00000000">
            <w:pPr>
              <w:rPr>
                <w:lang w:val="ro-RO"/>
              </w:rPr>
            </w:pPr>
            <w:r w:rsidRPr="008B2F37">
              <w:rPr>
                <w:rFonts w:ascii="Cambria" w:hAnsi="Cambria"/>
                <w:color w:val="58400C"/>
                <w:lang w:val="ro-RO"/>
              </w:rPr>
              <w:t>Solicitanți care nu au mai beneficiat de finanțare în perioada de programare 2014 – 2020 prin PNDR.</w:t>
            </w:r>
          </w:p>
        </w:tc>
        <w:tc>
          <w:tcPr>
            <w:tcW w:w="519" w:type="pct"/>
            <w:vAlign w:val="center"/>
          </w:tcPr>
          <w:p w14:paraId="05A851F8" w14:textId="77777777" w:rsidR="00836D54" w:rsidRPr="008B2F37" w:rsidRDefault="00000000">
            <w:pPr>
              <w:keepNext/>
              <w:spacing w:line="360" w:lineRule="auto"/>
              <w:ind w:firstLine="493"/>
              <w:jc w:val="center"/>
              <w:rPr>
                <w:lang w:val="ro-RO"/>
              </w:rPr>
            </w:pPr>
            <w:r w:rsidRPr="008B2F37">
              <w:rPr>
                <w:rFonts w:ascii="Cambria" w:hAnsi="Cambria"/>
                <w:lang w:val="ro-RO"/>
              </w:rPr>
              <w:t>20</w:t>
            </w:r>
          </w:p>
        </w:tc>
        <w:tc>
          <w:tcPr>
            <w:tcW w:w="0" w:type="auto"/>
            <w:vAlign w:val="center"/>
          </w:tcPr>
          <w:p w14:paraId="255D4E51" w14:textId="77777777" w:rsidR="00836D54" w:rsidRPr="008B2F37" w:rsidRDefault="00836D54">
            <w:pPr>
              <w:rPr>
                <w:lang w:val="ro-RO"/>
              </w:rPr>
            </w:pPr>
          </w:p>
        </w:tc>
        <w:tc>
          <w:tcPr>
            <w:tcW w:w="0" w:type="auto"/>
            <w:vAlign w:val="center"/>
          </w:tcPr>
          <w:p w14:paraId="07924E40" w14:textId="77777777" w:rsidR="00836D54" w:rsidRPr="008B2F37" w:rsidRDefault="00836D54">
            <w:pPr>
              <w:rPr>
                <w:lang w:val="ro-RO"/>
              </w:rPr>
            </w:pPr>
          </w:p>
        </w:tc>
      </w:tr>
      <w:tr w:rsidR="00836D54" w:rsidRPr="008B2F37" w14:paraId="4128FE58" w14:textId="77777777">
        <w:tc>
          <w:tcPr>
            <w:tcW w:w="0" w:type="auto"/>
            <w:gridSpan w:val="5"/>
            <w:shd w:val="clear" w:color="auto" w:fill="DDDDDD"/>
            <w:vAlign w:val="center"/>
          </w:tcPr>
          <w:p w14:paraId="667F6A97" w14:textId="3A2E82FC" w:rsidR="00836D54" w:rsidRPr="008B2F37" w:rsidRDefault="00000000" w:rsidP="008B2F37">
            <w:pPr>
              <w:jc w:val="both"/>
              <w:rPr>
                <w:lang w:val="ro-RO"/>
              </w:rPr>
            </w:pPr>
            <w:r w:rsidRPr="008B2F37">
              <w:rPr>
                <w:rFonts w:ascii="Cambria" w:hAnsi="Cambria"/>
                <w:lang w:val="ro-RO"/>
              </w:rPr>
              <w:t>Solicitanții care nu au obținut finanțare în perioada de programare 2014 – 2020 prin PNDR (6,2, 6.4 și măsura similară din 19.2).Punctajul va fi acordat pentru solicitanții care nu au obținut finanțare (nu au avut un proiect selectat) prin intermediul sM 6.4, sM 6.2 sau prin măsură similară finanțată prin sM 19.2.Metodologia de verificare si documente obligatorii:Cererea de finanțareSe verifică declarația solicitantului din cererea de finanțare.Dacă există suspiciuni experții verificatori vor solicita AFIR date referitoare la solicitant privind accesarea și</w:t>
            </w:r>
            <w:r w:rsidR="008B2F37" w:rsidRPr="008B2F37">
              <w:rPr>
                <w:rFonts w:ascii="Cambria" w:hAnsi="Cambria"/>
                <w:lang w:val="ro-RO"/>
              </w:rPr>
              <w:t xml:space="preserve"> </w:t>
            </w:r>
            <w:r w:rsidRPr="008B2F37">
              <w:rPr>
                <w:rFonts w:ascii="Cambria" w:hAnsi="Cambria"/>
                <w:lang w:val="ro-RO"/>
              </w:rPr>
              <w:t>implementarea altor proiecte similare obținute în cadru PNDR.Punctajul va fi acordat pentru solicitanții care nu au obținut finanțare (nu au avut un proiect selectat) prin intermediul sM6.4, sM 6.2 sau prin măsură similară finanțată prin sM 19.2.</w:t>
            </w:r>
          </w:p>
        </w:tc>
      </w:tr>
      <w:tr w:rsidR="00836D54" w:rsidRPr="008B2F37" w14:paraId="3E6D783A" w14:textId="77777777">
        <w:trPr>
          <w:trHeight w:val="360"/>
        </w:trPr>
        <w:tc>
          <w:tcPr>
            <w:tcW w:w="0" w:type="auto"/>
            <w:gridSpan w:val="5"/>
            <w:vAlign w:val="center"/>
          </w:tcPr>
          <w:p w14:paraId="5CB2477D" w14:textId="77777777" w:rsidR="00836D54" w:rsidRPr="008B2F37" w:rsidRDefault="00000000">
            <w:pPr>
              <w:rPr>
                <w:lang w:val="ro-RO"/>
              </w:rPr>
            </w:pPr>
            <w:r w:rsidRPr="008B2F37">
              <w:rPr>
                <w:rFonts w:ascii="Cambria" w:hAnsi="Cambria"/>
                <w:lang w:val="ro-RO"/>
              </w:rPr>
              <w:t> </w:t>
            </w:r>
          </w:p>
        </w:tc>
      </w:tr>
      <w:tr w:rsidR="00836D54" w:rsidRPr="008B2F37" w14:paraId="26A0BDEE" w14:textId="77777777" w:rsidTr="008B2F37">
        <w:trPr>
          <w:trHeight w:val="540"/>
        </w:trPr>
        <w:tc>
          <w:tcPr>
            <w:tcW w:w="2132" w:type="pct"/>
            <w:gridSpan w:val="2"/>
            <w:shd w:val="clear" w:color="auto" w:fill="CCE1DB"/>
            <w:vAlign w:val="center"/>
          </w:tcPr>
          <w:p w14:paraId="08AA1F8B" w14:textId="77777777" w:rsidR="00836D54" w:rsidRPr="008B2F37" w:rsidRDefault="00000000">
            <w:pPr>
              <w:rPr>
                <w:lang w:val="ro-RO"/>
              </w:rPr>
            </w:pPr>
            <w:r w:rsidRPr="008B2F37">
              <w:rPr>
                <w:rFonts w:ascii="Cambria" w:hAnsi="Cambria"/>
                <w:color w:val="014935"/>
                <w:lang w:val="ro-RO"/>
              </w:rPr>
              <w:t>4 </w:t>
            </w:r>
            <w:r w:rsidRPr="008B2F37">
              <w:rPr>
                <w:rFonts w:ascii="Cambria Bold" w:hAnsi="Cambria Bold"/>
                <w:b/>
                <w:color w:val="014935"/>
                <w:lang w:val="ro-RO"/>
              </w:rPr>
              <w:t>Principiul prioritizării serviciilor medicale;</w:t>
            </w:r>
          </w:p>
        </w:tc>
        <w:tc>
          <w:tcPr>
            <w:tcW w:w="519" w:type="pct"/>
            <w:shd w:val="clear" w:color="auto" w:fill="CCE1DB"/>
            <w:vAlign w:val="center"/>
          </w:tcPr>
          <w:p w14:paraId="0188BC24" w14:textId="77777777" w:rsidR="00836D54" w:rsidRPr="008B2F37" w:rsidRDefault="00000000">
            <w:pPr>
              <w:spacing w:line="360" w:lineRule="auto"/>
              <w:ind w:firstLine="493"/>
              <w:rPr>
                <w:lang w:val="ro-RO"/>
              </w:rPr>
            </w:pPr>
            <w:r w:rsidRPr="008B2F37">
              <w:rPr>
                <w:rFonts w:ascii="Cambria Bold" w:hAnsi="Cambria Bold"/>
                <w:b/>
                <w:color w:val="014935"/>
                <w:lang w:val="ro-RO"/>
              </w:rPr>
              <w:t>20</w:t>
            </w:r>
          </w:p>
        </w:tc>
        <w:tc>
          <w:tcPr>
            <w:tcW w:w="0" w:type="auto"/>
            <w:shd w:val="clear" w:color="auto" w:fill="CCE1DB"/>
            <w:vAlign w:val="center"/>
          </w:tcPr>
          <w:p w14:paraId="75A65DBC" w14:textId="77777777" w:rsidR="00836D54" w:rsidRPr="008B2F37" w:rsidRDefault="00836D54">
            <w:pPr>
              <w:rPr>
                <w:lang w:val="ro-RO"/>
              </w:rPr>
            </w:pPr>
          </w:p>
        </w:tc>
        <w:tc>
          <w:tcPr>
            <w:tcW w:w="0" w:type="auto"/>
            <w:shd w:val="clear" w:color="auto" w:fill="CCE1DB"/>
            <w:vAlign w:val="center"/>
          </w:tcPr>
          <w:p w14:paraId="0A66D908" w14:textId="77777777" w:rsidR="00836D54" w:rsidRPr="008B2F37" w:rsidRDefault="00836D54">
            <w:pPr>
              <w:rPr>
                <w:lang w:val="ro-RO"/>
              </w:rPr>
            </w:pPr>
          </w:p>
        </w:tc>
      </w:tr>
      <w:tr w:rsidR="00836D54" w:rsidRPr="008B2F37" w14:paraId="57BCCA45" w14:textId="77777777" w:rsidTr="008B2F37">
        <w:tc>
          <w:tcPr>
            <w:tcW w:w="0" w:type="auto"/>
            <w:shd w:val="clear" w:color="auto" w:fill="F8ECD2"/>
            <w:vAlign w:val="center"/>
          </w:tcPr>
          <w:p w14:paraId="7FA32BDF" w14:textId="77777777" w:rsidR="00836D54" w:rsidRPr="008B2F37" w:rsidRDefault="00000000">
            <w:pPr>
              <w:rPr>
                <w:lang w:val="ro-RO"/>
              </w:rPr>
            </w:pPr>
            <w:r w:rsidRPr="008B2F37">
              <w:rPr>
                <w:rFonts w:ascii="Cambria" w:hAnsi="Cambria"/>
                <w:color w:val="58400C"/>
                <w:lang w:val="ro-RO"/>
              </w:rPr>
              <w:lastRenderedPageBreak/>
              <w:t>CS4.1</w:t>
            </w:r>
          </w:p>
        </w:tc>
        <w:tc>
          <w:tcPr>
            <w:tcW w:w="1731" w:type="pct"/>
            <w:shd w:val="clear" w:color="auto" w:fill="F8ECD2"/>
            <w:vAlign w:val="center"/>
          </w:tcPr>
          <w:p w14:paraId="31D7171A" w14:textId="77777777" w:rsidR="00836D54" w:rsidRPr="008B2F37" w:rsidRDefault="00000000">
            <w:pPr>
              <w:rPr>
                <w:lang w:val="ro-RO"/>
              </w:rPr>
            </w:pPr>
            <w:r w:rsidRPr="008B2F37">
              <w:rPr>
                <w:rFonts w:ascii="Cambria" w:hAnsi="Cambria"/>
                <w:color w:val="58400C"/>
                <w:lang w:val="ro-RO"/>
              </w:rPr>
              <w:t>Proiecte care se adresează serviciilor medicale (inclusiv stomatologice și sanitar - veterinare).</w:t>
            </w:r>
          </w:p>
        </w:tc>
        <w:tc>
          <w:tcPr>
            <w:tcW w:w="519" w:type="pct"/>
            <w:vAlign w:val="center"/>
          </w:tcPr>
          <w:p w14:paraId="239E1B7C" w14:textId="77777777" w:rsidR="00836D54" w:rsidRPr="008B2F37" w:rsidRDefault="00000000">
            <w:pPr>
              <w:keepNext/>
              <w:spacing w:line="360" w:lineRule="auto"/>
              <w:ind w:firstLine="493"/>
              <w:jc w:val="center"/>
              <w:rPr>
                <w:lang w:val="ro-RO"/>
              </w:rPr>
            </w:pPr>
            <w:r w:rsidRPr="008B2F37">
              <w:rPr>
                <w:rFonts w:ascii="Cambria" w:hAnsi="Cambria"/>
                <w:lang w:val="ro-RO"/>
              </w:rPr>
              <w:t>20</w:t>
            </w:r>
          </w:p>
        </w:tc>
        <w:tc>
          <w:tcPr>
            <w:tcW w:w="0" w:type="auto"/>
            <w:vAlign w:val="center"/>
          </w:tcPr>
          <w:p w14:paraId="03913220" w14:textId="77777777" w:rsidR="00836D54" w:rsidRPr="008B2F37" w:rsidRDefault="00836D54">
            <w:pPr>
              <w:rPr>
                <w:lang w:val="ro-RO"/>
              </w:rPr>
            </w:pPr>
          </w:p>
        </w:tc>
        <w:tc>
          <w:tcPr>
            <w:tcW w:w="0" w:type="auto"/>
            <w:vAlign w:val="center"/>
          </w:tcPr>
          <w:p w14:paraId="743CB370" w14:textId="77777777" w:rsidR="00836D54" w:rsidRPr="008B2F37" w:rsidRDefault="00836D54">
            <w:pPr>
              <w:rPr>
                <w:lang w:val="ro-RO"/>
              </w:rPr>
            </w:pPr>
          </w:p>
        </w:tc>
      </w:tr>
      <w:tr w:rsidR="00836D54" w:rsidRPr="008B2F37" w14:paraId="5F0A1517" w14:textId="77777777">
        <w:tc>
          <w:tcPr>
            <w:tcW w:w="0" w:type="auto"/>
            <w:gridSpan w:val="5"/>
            <w:shd w:val="clear" w:color="auto" w:fill="DDDDDD"/>
            <w:vAlign w:val="center"/>
          </w:tcPr>
          <w:p w14:paraId="00A89934" w14:textId="77777777" w:rsidR="00836D54" w:rsidRPr="008B2F37" w:rsidRDefault="00000000" w:rsidP="008B2F37">
            <w:pPr>
              <w:jc w:val="both"/>
              <w:rPr>
                <w:lang w:val="ro-RO"/>
              </w:rPr>
            </w:pPr>
            <w:r w:rsidRPr="008B2F37">
              <w:rPr>
                <w:rFonts w:ascii="Cambria" w:hAnsi="Cambria"/>
                <w:lang w:val="ro-RO"/>
              </w:rPr>
              <w:t>Se acordă punctaj pentru proiecte care se adresează serviciilor medicale. Se va verifica codul CAEN al activitatii propuse prin proiect și lista cu codurile CAEN eligibile. Dacă codul CAEN  propus se regăsește între codurile CAEN eligibile se acordă punctajul aferent acestui criteriu.</w:t>
            </w:r>
          </w:p>
        </w:tc>
      </w:tr>
      <w:tr w:rsidR="00836D54" w:rsidRPr="008B2F37" w14:paraId="167FB6A1" w14:textId="77777777">
        <w:trPr>
          <w:trHeight w:val="360"/>
        </w:trPr>
        <w:tc>
          <w:tcPr>
            <w:tcW w:w="0" w:type="auto"/>
            <w:gridSpan w:val="5"/>
            <w:vAlign w:val="center"/>
          </w:tcPr>
          <w:p w14:paraId="20D7EBD9" w14:textId="77777777" w:rsidR="00836D54" w:rsidRPr="008B2F37" w:rsidRDefault="00000000">
            <w:pPr>
              <w:rPr>
                <w:lang w:val="ro-RO"/>
              </w:rPr>
            </w:pPr>
            <w:r w:rsidRPr="008B2F37">
              <w:rPr>
                <w:rFonts w:ascii="Cambria" w:hAnsi="Cambria"/>
                <w:lang w:val="ro-RO"/>
              </w:rPr>
              <w:t> </w:t>
            </w:r>
          </w:p>
        </w:tc>
      </w:tr>
      <w:tr w:rsidR="00836D54" w:rsidRPr="008B2F37" w14:paraId="02444C0A" w14:textId="77777777" w:rsidTr="008B2F37">
        <w:trPr>
          <w:trHeight w:val="540"/>
        </w:trPr>
        <w:tc>
          <w:tcPr>
            <w:tcW w:w="2132" w:type="pct"/>
            <w:gridSpan w:val="2"/>
            <w:shd w:val="clear" w:color="auto" w:fill="CCE1DB"/>
            <w:vAlign w:val="center"/>
          </w:tcPr>
          <w:p w14:paraId="3C8E0D50" w14:textId="77777777" w:rsidR="00836D54" w:rsidRPr="008B2F37" w:rsidRDefault="00000000">
            <w:pPr>
              <w:rPr>
                <w:lang w:val="ro-RO"/>
              </w:rPr>
            </w:pPr>
            <w:r w:rsidRPr="008B2F37">
              <w:rPr>
                <w:rFonts w:ascii="Cambria" w:hAnsi="Cambria"/>
                <w:color w:val="014935"/>
                <w:lang w:val="ro-RO"/>
              </w:rPr>
              <w:t>5 </w:t>
            </w:r>
            <w:r w:rsidRPr="008B2F37">
              <w:rPr>
                <w:rFonts w:ascii="Cambria Bold" w:hAnsi="Cambria Bold"/>
                <w:b/>
                <w:color w:val="014935"/>
                <w:lang w:val="ro-RO"/>
              </w:rPr>
              <w:t>Sectorul de activitate vizat prin proiect;</w:t>
            </w:r>
          </w:p>
        </w:tc>
        <w:tc>
          <w:tcPr>
            <w:tcW w:w="519" w:type="pct"/>
            <w:shd w:val="clear" w:color="auto" w:fill="CCE1DB"/>
            <w:vAlign w:val="center"/>
          </w:tcPr>
          <w:p w14:paraId="30A19333" w14:textId="77777777" w:rsidR="00836D54" w:rsidRPr="008B2F37" w:rsidRDefault="00000000">
            <w:pPr>
              <w:spacing w:line="360" w:lineRule="auto"/>
              <w:ind w:firstLine="493"/>
              <w:rPr>
                <w:lang w:val="ro-RO"/>
              </w:rPr>
            </w:pPr>
            <w:r w:rsidRPr="008B2F37">
              <w:rPr>
                <w:rFonts w:ascii="Cambria Bold" w:hAnsi="Cambria Bold"/>
                <w:b/>
                <w:color w:val="014935"/>
                <w:lang w:val="ro-RO"/>
              </w:rPr>
              <w:t>20</w:t>
            </w:r>
          </w:p>
        </w:tc>
        <w:tc>
          <w:tcPr>
            <w:tcW w:w="0" w:type="auto"/>
            <w:shd w:val="clear" w:color="auto" w:fill="CCE1DB"/>
            <w:vAlign w:val="center"/>
          </w:tcPr>
          <w:p w14:paraId="4198DCE6" w14:textId="77777777" w:rsidR="00836D54" w:rsidRPr="008B2F37" w:rsidRDefault="00836D54">
            <w:pPr>
              <w:rPr>
                <w:lang w:val="ro-RO"/>
              </w:rPr>
            </w:pPr>
          </w:p>
        </w:tc>
        <w:tc>
          <w:tcPr>
            <w:tcW w:w="0" w:type="auto"/>
            <w:shd w:val="clear" w:color="auto" w:fill="CCE1DB"/>
            <w:vAlign w:val="center"/>
          </w:tcPr>
          <w:p w14:paraId="205F4770" w14:textId="77777777" w:rsidR="00836D54" w:rsidRPr="008B2F37" w:rsidRDefault="00836D54">
            <w:pPr>
              <w:rPr>
                <w:lang w:val="ro-RO"/>
              </w:rPr>
            </w:pPr>
          </w:p>
        </w:tc>
      </w:tr>
      <w:tr w:rsidR="00836D54" w:rsidRPr="008B2F37" w14:paraId="03EB13A4" w14:textId="77777777" w:rsidTr="008B2F37">
        <w:tc>
          <w:tcPr>
            <w:tcW w:w="0" w:type="auto"/>
            <w:shd w:val="clear" w:color="auto" w:fill="F8ECD2"/>
            <w:vAlign w:val="center"/>
          </w:tcPr>
          <w:p w14:paraId="1125BF87" w14:textId="77777777" w:rsidR="00836D54" w:rsidRPr="008B2F37" w:rsidRDefault="00000000">
            <w:pPr>
              <w:rPr>
                <w:lang w:val="ro-RO"/>
              </w:rPr>
            </w:pPr>
            <w:r w:rsidRPr="008B2F37">
              <w:rPr>
                <w:rFonts w:ascii="Cambria" w:hAnsi="Cambria"/>
                <w:color w:val="58400C"/>
                <w:lang w:val="ro-RO"/>
              </w:rPr>
              <w:t>CS5.1</w:t>
            </w:r>
          </w:p>
        </w:tc>
        <w:tc>
          <w:tcPr>
            <w:tcW w:w="1731" w:type="pct"/>
            <w:shd w:val="clear" w:color="auto" w:fill="F8ECD2"/>
            <w:vAlign w:val="center"/>
          </w:tcPr>
          <w:p w14:paraId="703151BE" w14:textId="77777777" w:rsidR="00836D54" w:rsidRPr="008B2F37" w:rsidRDefault="00000000">
            <w:pPr>
              <w:rPr>
                <w:lang w:val="ro-RO"/>
              </w:rPr>
            </w:pPr>
            <w:r w:rsidRPr="008B2F37">
              <w:rPr>
                <w:rFonts w:ascii="Cambria" w:hAnsi="Cambria"/>
                <w:color w:val="58400C"/>
                <w:lang w:val="ro-RO"/>
              </w:rPr>
              <w:t>Proiecte care vizează activități de producție</w:t>
            </w:r>
          </w:p>
        </w:tc>
        <w:tc>
          <w:tcPr>
            <w:tcW w:w="519" w:type="pct"/>
            <w:vAlign w:val="center"/>
          </w:tcPr>
          <w:p w14:paraId="2F19E39B" w14:textId="77777777" w:rsidR="00836D54" w:rsidRPr="008B2F37" w:rsidRDefault="00000000">
            <w:pPr>
              <w:keepNext/>
              <w:spacing w:line="360" w:lineRule="auto"/>
              <w:ind w:firstLine="493"/>
              <w:jc w:val="center"/>
              <w:rPr>
                <w:lang w:val="ro-RO"/>
              </w:rPr>
            </w:pPr>
            <w:r w:rsidRPr="008B2F37">
              <w:rPr>
                <w:rFonts w:ascii="Cambria" w:hAnsi="Cambria"/>
                <w:lang w:val="ro-RO"/>
              </w:rPr>
              <w:t>20</w:t>
            </w:r>
          </w:p>
        </w:tc>
        <w:tc>
          <w:tcPr>
            <w:tcW w:w="0" w:type="auto"/>
            <w:vAlign w:val="center"/>
          </w:tcPr>
          <w:p w14:paraId="0F3D7546" w14:textId="77777777" w:rsidR="00836D54" w:rsidRPr="008B2F37" w:rsidRDefault="00836D54">
            <w:pPr>
              <w:rPr>
                <w:lang w:val="ro-RO"/>
              </w:rPr>
            </w:pPr>
          </w:p>
        </w:tc>
        <w:tc>
          <w:tcPr>
            <w:tcW w:w="0" w:type="auto"/>
            <w:vAlign w:val="center"/>
          </w:tcPr>
          <w:p w14:paraId="43C8A83D" w14:textId="77777777" w:rsidR="00836D54" w:rsidRPr="008B2F37" w:rsidRDefault="00836D54">
            <w:pPr>
              <w:rPr>
                <w:lang w:val="ro-RO"/>
              </w:rPr>
            </w:pPr>
          </w:p>
        </w:tc>
      </w:tr>
      <w:tr w:rsidR="00836D54" w:rsidRPr="008B2F37" w14:paraId="4CD98AF9" w14:textId="77777777">
        <w:tc>
          <w:tcPr>
            <w:tcW w:w="0" w:type="auto"/>
            <w:gridSpan w:val="5"/>
            <w:shd w:val="clear" w:color="auto" w:fill="DDDDDD"/>
            <w:vAlign w:val="center"/>
          </w:tcPr>
          <w:p w14:paraId="6C5D2822" w14:textId="77777777" w:rsidR="00836D54" w:rsidRPr="008B2F37" w:rsidRDefault="00000000" w:rsidP="008B2F37">
            <w:pPr>
              <w:jc w:val="both"/>
              <w:rPr>
                <w:lang w:val="ro-RO"/>
              </w:rPr>
            </w:pPr>
            <w:r w:rsidRPr="008B2F37">
              <w:rPr>
                <w:rFonts w:ascii="Cambria" w:hAnsi="Cambria"/>
                <w:lang w:val="ro-RO"/>
              </w:rPr>
              <w:t>Se acorda punctaj daca proiectul vizeaza activități de producție; se va verifica codul CAEN al activitatii propuse prin proiect și lista cu codurile CAEN eligibile. Dacă activitățile vizate prin proiect au CAEN corespunzător de producție expertul acordă punctajul alocat criteriului.</w:t>
            </w:r>
          </w:p>
        </w:tc>
      </w:tr>
      <w:tr w:rsidR="00836D54" w:rsidRPr="008B2F37" w14:paraId="58FA31B9" w14:textId="77777777">
        <w:trPr>
          <w:trHeight w:val="360"/>
        </w:trPr>
        <w:tc>
          <w:tcPr>
            <w:tcW w:w="0" w:type="auto"/>
            <w:gridSpan w:val="5"/>
            <w:vAlign w:val="center"/>
          </w:tcPr>
          <w:p w14:paraId="50B55E94" w14:textId="77777777" w:rsidR="00836D54" w:rsidRPr="008B2F37" w:rsidRDefault="00000000">
            <w:pPr>
              <w:rPr>
                <w:lang w:val="ro-RO"/>
              </w:rPr>
            </w:pPr>
            <w:r w:rsidRPr="008B2F37">
              <w:rPr>
                <w:rFonts w:ascii="Cambria" w:hAnsi="Cambria"/>
                <w:lang w:val="ro-RO"/>
              </w:rPr>
              <w:t> </w:t>
            </w:r>
          </w:p>
        </w:tc>
      </w:tr>
      <w:tr w:rsidR="00836D54" w:rsidRPr="008B2F37" w14:paraId="484BB4E1" w14:textId="77777777" w:rsidTr="008B2F37">
        <w:tc>
          <w:tcPr>
            <w:tcW w:w="0" w:type="auto"/>
            <w:shd w:val="clear" w:color="auto" w:fill="F8ECD2"/>
            <w:vAlign w:val="center"/>
          </w:tcPr>
          <w:p w14:paraId="11527DDF" w14:textId="77777777" w:rsidR="00836D54" w:rsidRPr="008B2F37" w:rsidRDefault="00000000">
            <w:pPr>
              <w:rPr>
                <w:lang w:val="ro-RO"/>
              </w:rPr>
            </w:pPr>
            <w:r w:rsidRPr="008B2F37">
              <w:rPr>
                <w:rFonts w:ascii="Cambria" w:hAnsi="Cambria"/>
                <w:color w:val="58400C"/>
                <w:lang w:val="ro-RO"/>
              </w:rPr>
              <w:t>CS5.2</w:t>
            </w:r>
          </w:p>
        </w:tc>
        <w:tc>
          <w:tcPr>
            <w:tcW w:w="1731" w:type="pct"/>
            <w:shd w:val="clear" w:color="auto" w:fill="F8ECD2"/>
            <w:vAlign w:val="center"/>
          </w:tcPr>
          <w:p w14:paraId="24B38A90" w14:textId="77777777" w:rsidR="00836D54" w:rsidRPr="008B2F37" w:rsidRDefault="00000000">
            <w:pPr>
              <w:rPr>
                <w:lang w:val="ro-RO"/>
              </w:rPr>
            </w:pPr>
            <w:r w:rsidRPr="008B2F37">
              <w:rPr>
                <w:rFonts w:ascii="Cambria" w:hAnsi="Cambria"/>
                <w:color w:val="58400C"/>
                <w:lang w:val="ro-RO"/>
              </w:rPr>
              <w:t>Proiecte care vizează preastarea de servicii.</w:t>
            </w:r>
          </w:p>
        </w:tc>
        <w:tc>
          <w:tcPr>
            <w:tcW w:w="519" w:type="pct"/>
            <w:vAlign w:val="center"/>
          </w:tcPr>
          <w:p w14:paraId="16D772C8" w14:textId="77777777" w:rsidR="00836D54" w:rsidRPr="008B2F37" w:rsidRDefault="00000000">
            <w:pPr>
              <w:keepNext/>
              <w:spacing w:line="360" w:lineRule="auto"/>
              <w:ind w:firstLine="493"/>
              <w:jc w:val="center"/>
              <w:rPr>
                <w:lang w:val="ro-RO"/>
              </w:rPr>
            </w:pPr>
            <w:r w:rsidRPr="008B2F37">
              <w:rPr>
                <w:rFonts w:ascii="Cambria" w:hAnsi="Cambria"/>
                <w:lang w:val="ro-RO"/>
              </w:rPr>
              <w:t>15</w:t>
            </w:r>
          </w:p>
        </w:tc>
        <w:tc>
          <w:tcPr>
            <w:tcW w:w="0" w:type="auto"/>
            <w:vAlign w:val="center"/>
          </w:tcPr>
          <w:p w14:paraId="625B2C89" w14:textId="77777777" w:rsidR="00836D54" w:rsidRPr="008B2F37" w:rsidRDefault="00836D54">
            <w:pPr>
              <w:rPr>
                <w:lang w:val="ro-RO"/>
              </w:rPr>
            </w:pPr>
          </w:p>
        </w:tc>
        <w:tc>
          <w:tcPr>
            <w:tcW w:w="0" w:type="auto"/>
            <w:vAlign w:val="center"/>
          </w:tcPr>
          <w:p w14:paraId="5EC8615A" w14:textId="77777777" w:rsidR="00836D54" w:rsidRPr="008B2F37" w:rsidRDefault="00836D54">
            <w:pPr>
              <w:rPr>
                <w:lang w:val="ro-RO"/>
              </w:rPr>
            </w:pPr>
          </w:p>
        </w:tc>
      </w:tr>
      <w:tr w:rsidR="00836D54" w:rsidRPr="008B2F37" w14:paraId="55B499C9" w14:textId="77777777">
        <w:tc>
          <w:tcPr>
            <w:tcW w:w="0" w:type="auto"/>
            <w:gridSpan w:val="5"/>
            <w:shd w:val="clear" w:color="auto" w:fill="DDDDDD"/>
            <w:vAlign w:val="center"/>
          </w:tcPr>
          <w:p w14:paraId="1B66E6E5" w14:textId="77777777" w:rsidR="00836D54" w:rsidRPr="008B2F37" w:rsidRDefault="00000000" w:rsidP="008B2F37">
            <w:pPr>
              <w:jc w:val="both"/>
              <w:rPr>
                <w:lang w:val="ro-RO"/>
              </w:rPr>
            </w:pPr>
            <w:r w:rsidRPr="008B2F37">
              <w:rPr>
                <w:rFonts w:ascii="Cambria" w:hAnsi="Cambria"/>
                <w:lang w:val="ro-RO"/>
              </w:rPr>
              <w:t>Se acorda punctaj daca proiectul vizeaza activități de prestări servicii; se va verifica codul CAEN propus prin proiect și lista cu codurile CAEN eligibile. Dacă activitățile vizate prin proiect au CAEN corespunzător de servicii expertul acordă punctajul alocat criteriului.</w:t>
            </w:r>
          </w:p>
        </w:tc>
      </w:tr>
      <w:tr w:rsidR="00836D54" w:rsidRPr="008B2F37" w14:paraId="219A3FC0" w14:textId="77777777">
        <w:trPr>
          <w:trHeight w:val="360"/>
        </w:trPr>
        <w:tc>
          <w:tcPr>
            <w:tcW w:w="0" w:type="auto"/>
            <w:gridSpan w:val="5"/>
            <w:vAlign w:val="center"/>
          </w:tcPr>
          <w:p w14:paraId="0C7C8F83" w14:textId="77777777" w:rsidR="00836D54" w:rsidRPr="008B2F37" w:rsidRDefault="00000000">
            <w:pPr>
              <w:rPr>
                <w:lang w:val="ro-RO"/>
              </w:rPr>
            </w:pPr>
            <w:r w:rsidRPr="008B2F37">
              <w:rPr>
                <w:rFonts w:ascii="Cambria" w:hAnsi="Cambria"/>
                <w:lang w:val="ro-RO"/>
              </w:rPr>
              <w:t> </w:t>
            </w:r>
          </w:p>
        </w:tc>
      </w:tr>
      <w:tr w:rsidR="00836D54" w:rsidRPr="008B2F37" w14:paraId="4A6A256D" w14:textId="77777777" w:rsidTr="008B2F37">
        <w:trPr>
          <w:trHeight w:val="479"/>
        </w:trPr>
        <w:tc>
          <w:tcPr>
            <w:tcW w:w="2132" w:type="pct"/>
            <w:gridSpan w:val="2"/>
            <w:shd w:val="clear" w:color="auto" w:fill="B3C6D9"/>
            <w:vAlign w:val="center"/>
          </w:tcPr>
          <w:p w14:paraId="358C7434" w14:textId="77777777" w:rsidR="00836D54" w:rsidRPr="008B2F37" w:rsidRDefault="00000000">
            <w:pPr>
              <w:rPr>
                <w:lang w:val="ro-RO"/>
              </w:rPr>
            </w:pPr>
            <w:r w:rsidRPr="008B2F37">
              <w:rPr>
                <w:rFonts w:ascii="Cambria" w:hAnsi="Cambria"/>
                <w:lang w:val="ro-RO"/>
              </w:rPr>
              <w:t>PRAG DE CALITATE</w:t>
            </w:r>
          </w:p>
        </w:tc>
        <w:tc>
          <w:tcPr>
            <w:tcW w:w="2868" w:type="pct"/>
            <w:gridSpan w:val="3"/>
            <w:shd w:val="clear" w:color="auto" w:fill="B3C6D9"/>
            <w:vAlign w:val="center"/>
          </w:tcPr>
          <w:p w14:paraId="6852C55B" w14:textId="1955A5F7" w:rsidR="00836D54" w:rsidRPr="008B2F37" w:rsidRDefault="008B2F37">
            <w:pPr>
              <w:rPr>
                <w:rFonts w:ascii="Cambria" w:hAnsi="Cambria"/>
                <w:b/>
                <w:bCs/>
                <w:lang w:val="ro-RO"/>
              </w:rPr>
            </w:pPr>
            <w:r w:rsidRPr="008B2F37">
              <w:rPr>
                <w:lang w:val="ro-RO"/>
              </w:rPr>
              <w:t xml:space="preserve"> </w:t>
            </w:r>
            <w:r w:rsidRPr="008B2F37">
              <w:rPr>
                <w:rFonts w:ascii="Cambria" w:hAnsi="Cambria"/>
                <w:b/>
                <w:bCs/>
                <w:lang w:val="ro-RO"/>
              </w:rPr>
              <w:t>20 puncte</w:t>
            </w:r>
          </w:p>
        </w:tc>
      </w:tr>
      <w:tr w:rsidR="00836D54" w:rsidRPr="008B2F37" w14:paraId="6D4790C2" w14:textId="77777777" w:rsidTr="008B2F37">
        <w:trPr>
          <w:trHeight w:val="479"/>
        </w:trPr>
        <w:tc>
          <w:tcPr>
            <w:tcW w:w="2132" w:type="pct"/>
            <w:gridSpan w:val="2"/>
            <w:shd w:val="clear" w:color="auto" w:fill="B3C6D9"/>
            <w:vAlign w:val="center"/>
          </w:tcPr>
          <w:p w14:paraId="652A999E" w14:textId="77777777" w:rsidR="00836D54" w:rsidRPr="008B2F37" w:rsidRDefault="00000000">
            <w:pPr>
              <w:rPr>
                <w:lang w:val="ro-RO"/>
              </w:rPr>
            </w:pPr>
            <w:r w:rsidRPr="008B2F37">
              <w:rPr>
                <w:rFonts w:ascii="Cambria" w:hAnsi="Cambria"/>
                <w:lang w:val="ro-RO"/>
              </w:rPr>
              <w:t>TOTAL PUNCTAJ OBȚINUT</w:t>
            </w:r>
          </w:p>
        </w:tc>
        <w:tc>
          <w:tcPr>
            <w:tcW w:w="2868" w:type="pct"/>
            <w:gridSpan w:val="3"/>
            <w:shd w:val="clear" w:color="auto" w:fill="B3C6D9"/>
            <w:vAlign w:val="center"/>
          </w:tcPr>
          <w:p w14:paraId="2E542621" w14:textId="77777777" w:rsidR="00836D54" w:rsidRPr="008B2F37" w:rsidRDefault="00836D54">
            <w:pPr>
              <w:rPr>
                <w:lang w:val="ro-RO"/>
              </w:rPr>
            </w:pPr>
          </w:p>
        </w:tc>
      </w:tr>
    </w:tbl>
    <w:p w14:paraId="6D895B55" w14:textId="77777777" w:rsidR="00836D54" w:rsidRPr="008B2F37" w:rsidRDefault="00000000">
      <w:pPr>
        <w:spacing w:line="264" w:lineRule="auto"/>
        <w:rPr>
          <w:lang w:val="ro-RO"/>
        </w:rPr>
      </w:pPr>
      <w:r w:rsidRPr="008B2F37">
        <w:rPr>
          <w:rFonts w:ascii="Cambria" w:hAnsi="Cambria"/>
          <w:lang w:val="ro-RO"/>
        </w:rPr>
        <w:br/>
      </w:r>
      <w:r w:rsidRPr="008B2F37">
        <w:rPr>
          <w:rFonts w:ascii="Cambria Bold" w:hAnsi="Cambria Bold"/>
          <w:b/>
          <w:lang w:val="ro-RO"/>
        </w:rPr>
        <w:t>Observații</w:t>
      </w:r>
      <w:r w:rsidRPr="008B2F37">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836D54" w:rsidRPr="008B2F37" w14:paraId="136DD428" w14:textId="77777777">
        <w:trPr>
          <w:trHeight w:val="540"/>
        </w:trPr>
        <w:tc>
          <w:tcPr>
            <w:tcW w:w="0" w:type="auto"/>
            <w:vAlign w:val="center"/>
          </w:tcPr>
          <w:p w14:paraId="4981CBA2" w14:textId="77777777" w:rsidR="00836D54" w:rsidRPr="008B2F37" w:rsidRDefault="00836D54">
            <w:pPr>
              <w:rPr>
                <w:lang w:val="ro-RO"/>
              </w:rPr>
            </w:pPr>
          </w:p>
        </w:tc>
      </w:tr>
    </w:tbl>
    <w:p w14:paraId="7770AEE3" w14:textId="77777777" w:rsidR="00836D54" w:rsidRPr="008B2F37" w:rsidRDefault="00000000">
      <w:pPr>
        <w:spacing w:line="264" w:lineRule="auto"/>
        <w:rPr>
          <w:lang w:val="ro-RO"/>
        </w:rPr>
      </w:pPr>
      <w:r w:rsidRPr="008B2F37">
        <w:rPr>
          <w:rFonts w:ascii="Cambria" w:hAnsi="Cambria"/>
          <w:lang w:val="ro-RO"/>
        </w:rPr>
        <w:br/>
      </w:r>
      <w:r w:rsidRPr="008B2F37">
        <w:rPr>
          <w:rFonts w:ascii="Cambria Bold" w:hAnsi="Cambria Bold"/>
          <w:b/>
          <w:lang w:val="ro-RO"/>
        </w:rPr>
        <w:t>Justificarea criteriilor de departajare aplicate</w:t>
      </w:r>
      <w:r w:rsidRPr="008B2F37">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22"/>
        <w:gridCol w:w="2705"/>
        <w:gridCol w:w="1352"/>
        <w:gridCol w:w="1352"/>
        <w:gridCol w:w="2885"/>
      </w:tblGrid>
      <w:tr w:rsidR="00836D54" w:rsidRPr="008B2F37" w14:paraId="6AADF722" w14:textId="77777777">
        <w:tc>
          <w:tcPr>
            <w:tcW w:w="400" w:type="pct"/>
            <w:shd w:val="clear" w:color="auto" w:fill="015840"/>
            <w:vAlign w:val="center"/>
          </w:tcPr>
          <w:p w14:paraId="38F228AF" w14:textId="77777777" w:rsidR="00836D54" w:rsidRPr="008B2F37" w:rsidRDefault="00000000">
            <w:pPr>
              <w:rPr>
                <w:lang w:val="ro-RO"/>
              </w:rPr>
            </w:pPr>
            <w:r w:rsidRPr="008B2F37">
              <w:rPr>
                <w:rFonts w:ascii="Cambria Bold" w:hAnsi="Cambria Bold"/>
                <w:b/>
                <w:color w:val="FFFFFF"/>
                <w:lang w:val="ro-RO"/>
              </w:rPr>
              <w:t>Nr.</w:t>
            </w:r>
            <w:r w:rsidRPr="008B2F37">
              <w:rPr>
                <w:rFonts w:ascii="Cambria Bold" w:hAnsi="Cambria Bold"/>
                <w:b/>
                <w:color w:val="FFFFFF"/>
                <w:lang w:val="ro-RO"/>
              </w:rPr>
              <w:br/>
              <w:t>crt.</w:t>
            </w:r>
          </w:p>
        </w:tc>
        <w:tc>
          <w:tcPr>
            <w:tcW w:w="1500" w:type="pct"/>
            <w:shd w:val="clear" w:color="auto" w:fill="015840"/>
            <w:vAlign w:val="center"/>
          </w:tcPr>
          <w:p w14:paraId="3D0FA2E8" w14:textId="77777777" w:rsidR="00836D54" w:rsidRPr="008B2F37" w:rsidRDefault="00000000">
            <w:pPr>
              <w:rPr>
                <w:lang w:val="ro-RO"/>
              </w:rPr>
            </w:pPr>
            <w:r w:rsidRPr="008B2F37">
              <w:rPr>
                <w:rFonts w:ascii="Cambria Bold" w:hAnsi="Cambria Bold"/>
                <w:b/>
                <w:color w:val="FFFFFF"/>
                <w:lang w:val="ro-RO"/>
              </w:rPr>
              <w:t>Criterii de departajare</w:t>
            </w:r>
          </w:p>
        </w:tc>
        <w:tc>
          <w:tcPr>
            <w:tcW w:w="750" w:type="pct"/>
            <w:shd w:val="clear" w:color="auto" w:fill="015840"/>
            <w:vAlign w:val="center"/>
          </w:tcPr>
          <w:p w14:paraId="1BE97640" w14:textId="77777777" w:rsidR="00836D54" w:rsidRPr="008B2F37" w:rsidRDefault="00000000">
            <w:pPr>
              <w:keepNext/>
              <w:jc w:val="center"/>
              <w:rPr>
                <w:lang w:val="ro-RO"/>
              </w:rPr>
            </w:pPr>
            <w:r w:rsidRPr="008B2F37">
              <w:rPr>
                <w:rFonts w:ascii="Cambria Bold" w:hAnsi="Cambria Bold"/>
                <w:b/>
                <w:color w:val="FFFFFF"/>
                <w:lang w:val="ro-RO"/>
              </w:rPr>
              <w:t>Punctaj</w:t>
            </w:r>
          </w:p>
        </w:tc>
        <w:tc>
          <w:tcPr>
            <w:tcW w:w="750" w:type="pct"/>
            <w:shd w:val="clear" w:color="auto" w:fill="015840"/>
            <w:vAlign w:val="center"/>
          </w:tcPr>
          <w:p w14:paraId="666A322A" w14:textId="77777777" w:rsidR="00836D54" w:rsidRPr="008B2F37" w:rsidRDefault="00000000">
            <w:pPr>
              <w:keepNext/>
              <w:jc w:val="center"/>
              <w:rPr>
                <w:lang w:val="ro-RO"/>
              </w:rPr>
            </w:pPr>
            <w:r w:rsidRPr="008B2F37">
              <w:rPr>
                <w:rFonts w:ascii="Cambria Bold" w:hAnsi="Cambria Bold"/>
                <w:b/>
                <w:color w:val="FFFFFF"/>
                <w:lang w:val="ro-RO"/>
              </w:rPr>
              <w:t>Punctaj</w:t>
            </w:r>
            <w:r w:rsidRPr="008B2F37">
              <w:rPr>
                <w:rFonts w:ascii="Cambria Bold" w:hAnsi="Cambria Bold"/>
                <w:b/>
                <w:color w:val="FFFFFF"/>
                <w:lang w:val="ro-RO"/>
              </w:rPr>
              <w:br/>
              <w:t>obținut</w:t>
            </w:r>
          </w:p>
        </w:tc>
        <w:tc>
          <w:tcPr>
            <w:tcW w:w="0" w:type="auto"/>
            <w:shd w:val="clear" w:color="auto" w:fill="015840"/>
            <w:vAlign w:val="center"/>
          </w:tcPr>
          <w:p w14:paraId="131368F3" w14:textId="77777777" w:rsidR="00836D54" w:rsidRPr="008B2F37" w:rsidRDefault="00000000">
            <w:pPr>
              <w:keepNext/>
              <w:jc w:val="center"/>
              <w:rPr>
                <w:lang w:val="ro-RO"/>
              </w:rPr>
            </w:pPr>
            <w:r w:rsidRPr="008B2F37">
              <w:rPr>
                <w:rFonts w:ascii="Cambria Bold" w:hAnsi="Cambria Bold"/>
                <w:b/>
                <w:color w:val="FFFFFF"/>
                <w:lang w:val="ro-RO"/>
              </w:rPr>
              <w:t>Justificare</w:t>
            </w:r>
          </w:p>
        </w:tc>
      </w:tr>
      <w:tr w:rsidR="00836D54" w:rsidRPr="008B2F37" w14:paraId="1ACC650C" w14:textId="77777777">
        <w:trPr>
          <w:trHeight w:val="450"/>
        </w:trPr>
        <w:tc>
          <w:tcPr>
            <w:tcW w:w="0" w:type="auto"/>
            <w:gridSpan w:val="5"/>
            <w:shd w:val="clear" w:color="auto" w:fill="757575"/>
            <w:vAlign w:val="center"/>
          </w:tcPr>
          <w:p w14:paraId="2EEED0C8" w14:textId="77777777" w:rsidR="00836D54" w:rsidRPr="008B2F37" w:rsidRDefault="00000000">
            <w:pPr>
              <w:ind w:left="197" w:right="197" w:firstLine="493"/>
              <w:jc w:val="center"/>
              <w:rPr>
                <w:lang w:val="ro-RO"/>
              </w:rPr>
            </w:pPr>
            <w:r w:rsidRPr="008B2F37">
              <w:rPr>
                <w:rFonts w:ascii="Cambria" w:hAnsi="Cambria"/>
                <w:color w:val="FFFFFF"/>
                <w:lang w:val="ro-RO"/>
              </w:rPr>
              <w:t>Pentru fiecare criteriu de departajare este necesară justificarea acordării punctajului</w:t>
            </w:r>
          </w:p>
        </w:tc>
      </w:tr>
      <w:tr w:rsidR="00836D54" w:rsidRPr="008B2F37" w14:paraId="128C5BE7" w14:textId="77777777">
        <w:tc>
          <w:tcPr>
            <w:tcW w:w="0" w:type="auto"/>
            <w:shd w:val="clear" w:color="auto" w:fill="F8ECD2"/>
            <w:vAlign w:val="center"/>
          </w:tcPr>
          <w:p w14:paraId="2E4D2F6A" w14:textId="77777777" w:rsidR="00836D54" w:rsidRPr="008B2F37" w:rsidRDefault="00000000">
            <w:pPr>
              <w:rPr>
                <w:lang w:val="ro-RO"/>
              </w:rPr>
            </w:pPr>
            <w:r w:rsidRPr="008B2F37">
              <w:rPr>
                <w:rFonts w:ascii="Cambria" w:hAnsi="Cambria"/>
                <w:color w:val="58400C"/>
                <w:lang w:val="ro-RO"/>
              </w:rPr>
              <w:t>CD1</w:t>
            </w:r>
          </w:p>
        </w:tc>
        <w:tc>
          <w:tcPr>
            <w:tcW w:w="0" w:type="auto"/>
            <w:shd w:val="clear" w:color="auto" w:fill="F8ECD2"/>
            <w:vAlign w:val="center"/>
          </w:tcPr>
          <w:p w14:paraId="6220B5DF" w14:textId="77777777" w:rsidR="00836D54" w:rsidRPr="008B2F37" w:rsidRDefault="00000000">
            <w:pPr>
              <w:rPr>
                <w:lang w:val="ro-RO"/>
              </w:rPr>
            </w:pPr>
            <w:r w:rsidRPr="008B2F37">
              <w:rPr>
                <w:rFonts w:ascii="Cambria" w:hAnsi="Cambria"/>
                <w:color w:val="58400C"/>
                <w:lang w:val="ro-RO"/>
              </w:rPr>
              <w:t>Locurile de munca.</w:t>
            </w:r>
          </w:p>
        </w:tc>
        <w:tc>
          <w:tcPr>
            <w:tcW w:w="0" w:type="auto"/>
            <w:vAlign w:val="center"/>
          </w:tcPr>
          <w:p w14:paraId="1BEE06FA" w14:textId="77777777" w:rsidR="00836D54" w:rsidRPr="008B2F37" w:rsidRDefault="00836D54">
            <w:pPr>
              <w:rPr>
                <w:lang w:val="ro-RO"/>
              </w:rPr>
            </w:pPr>
          </w:p>
        </w:tc>
        <w:tc>
          <w:tcPr>
            <w:tcW w:w="0" w:type="auto"/>
            <w:vAlign w:val="center"/>
          </w:tcPr>
          <w:p w14:paraId="158E6BEE" w14:textId="77777777" w:rsidR="00836D54" w:rsidRPr="008B2F37" w:rsidRDefault="00836D54">
            <w:pPr>
              <w:rPr>
                <w:lang w:val="ro-RO"/>
              </w:rPr>
            </w:pPr>
          </w:p>
        </w:tc>
        <w:tc>
          <w:tcPr>
            <w:tcW w:w="0" w:type="auto"/>
            <w:vAlign w:val="center"/>
          </w:tcPr>
          <w:p w14:paraId="13CF4B67" w14:textId="77777777" w:rsidR="00836D54" w:rsidRPr="008B2F37" w:rsidRDefault="00836D54">
            <w:pPr>
              <w:rPr>
                <w:lang w:val="ro-RO"/>
              </w:rPr>
            </w:pPr>
          </w:p>
        </w:tc>
      </w:tr>
      <w:tr w:rsidR="00836D54" w:rsidRPr="008B2F37" w14:paraId="172D636D" w14:textId="77777777">
        <w:tc>
          <w:tcPr>
            <w:tcW w:w="0" w:type="auto"/>
            <w:gridSpan w:val="5"/>
            <w:shd w:val="clear" w:color="auto" w:fill="DDDDDD"/>
            <w:vAlign w:val="center"/>
          </w:tcPr>
          <w:p w14:paraId="2DAE6A36" w14:textId="77777777" w:rsidR="00836D54" w:rsidRPr="008B2F37" w:rsidRDefault="00000000" w:rsidP="008B2F37">
            <w:pPr>
              <w:jc w:val="both"/>
              <w:rPr>
                <w:lang w:val="ro-RO"/>
              </w:rPr>
            </w:pPr>
            <w:r w:rsidRPr="008B2F37">
              <w:rPr>
                <w:rFonts w:ascii="Cambria" w:hAnsi="Cambria"/>
                <w:lang w:val="ro-RO"/>
              </w:rPr>
              <w:t xml:space="preserve">Departajarea proiectelor cu acelaşi punctaj se face descrescător dupănumărul de locuri de muncă create prin proiect. Acest lucru se verifică în cererea de finanțare la Anexa </w:t>
            </w:r>
            <w:r w:rsidRPr="008B2F37">
              <w:rPr>
                <w:rFonts w:ascii="Cambria" w:hAnsi="Cambria"/>
                <w:lang w:val="ro-RO"/>
              </w:rPr>
              <w:lastRenderedPageBreak/>
              <w:t>Indicatorii de rezultat și de realizare, unde solicitantul este obligat să completeze numărul de locuri de muncă create în echivalent normă întreagă urmare a implementării proiectului.*Pentru a cuantifica un loc de muncă echivalent normă întreagă creat,durata contractului de muncă ar trebui să fie de un an sau mai mult.</w:t>
            </w:r>
          </w:p>
        </w:tc>
      </w:tr>
      <w:tr w:rsidR="00836D54" w:rsidRPr="008B2F37" w14:paraId="55301022" w14:textId="77777777">
        <w:trPr>
          <w:trHeight w:val="360"/>
        </w:trPr>
        <w:tc>
          <w:tcPr>
            <w:tcW w:w="0" w:type="auto"/>
            <w:gridSpan w:val="5"/>
            <w:vAlign w:val="center"/>
          </w:tcPr>
          <w:p w14:paraId="434BFCDA" w14:textId="77777777" w:rsidR="00836D54" w:rsidRPr="008B2F37" w:rsidRDefault="00000000">
            <w:pPr>
              <w:rPr>
                <w:lang w:val="ro-RO"/>
              </w:rPr>
            </w:pPr>
            <w:r w:rsidRPr="008B2F37">
              <w:rPr>
                <w:rFonts w:ascii="Cambria" w:hAnsi="Cambria"/>
                <w:lang w:val="ro-RO"/>
              </w:rPr>
              <w:lastRenderedPageBreak/>
              <w:t> </w:t>
            </w:r>
          </w:p>
        </w:tc>
      </w:tr>
      <w:tr w:rsidR="00836D54" w:rsidRPr="008B2F37" w14:paraId="4C100045" w14:textId="77777777">
        <w:tc>
          <w:tcPr>
            <w:tcW w:w="0" w:type="auto"/>
            <w:shd w:val="clear" w:color="auto" w:fill="F8ECD2"/>
            <w:vAlign w:val="center"/>
          </w:tcPr>
          <w:p w14:paraId="2FE7D97F" w14:textId="77777777" w:rsidR="00836D54" w:rsidRPr="008B2F37" w:rsidRDefault="00000000">
            <w:pPr>
              <w:rPr>
                <w:lang w:val="ro-RO"/>
              </w:rPr>
            </w:pPr>
            <w:r w:rsidRPr="008B2F37">
              <w:rPr>
                <w:rFonts w:ascii="Cambria" w:hAnsi="Cambria"/>
                <w:color w:val="58400C"/>
                <w:lang w:val="ro-RO"/>
              </w:rPr>
              <w:t>CD2</w:t>
            </w:r>
          </w:p>
        </w:tc>
        <w:tc>
          <w:tcPr>
            <w:tcW w:w="0" w:type="auto"/>
            <w:shd w:val="clear" w:color="auto" w:fill="F8ECD2"/>
            <w:vAlign w:val="center"/>
          </w:tcPr>
          <w:p w14:paraId="6C8F9B40" w14:textId="77777777" w:rsidR="00836D54" w:rsidRPr="008B2F37" w:rsidRDefault="00000000">
            <w:pPr>
              <w:rPr>
                <w:lang w:val="ro-RO"/>
              </w:rPr>
            </w:pPr>
            <w:r w:rsidRPr="008B2F37">
              <w:rPr>
                <w:rFonts w:ascii="Cambria" w:hAnsi="Cambria"/>
                <w:color w:val="58400C"/>
                <w:lang w:val="ro-RO"/>
              </w:rPr>
              <w:t>Valoarea cofinanțării.</w:t>
            </w:r>
          </w:p>
        </w:tc>
        <w:tc>
          <w:tcPr>
            <w:tcW w:w="0" w:type="auto"/>
            <w:vAlign w:val="center"/>
          </w:tcPr>
          <w:p w14:paraId="5C43D657" w14:textId="77777777" w:rsidR="00836D54" w:rsidRPr="008B2F37" w:rsidRDefault="00836D54">
            <w:pPr>
              <w:rPr>
                <w:lang w:val="ro-RO"/>
              </w:rPr>
            </w:pPr>
          </w:p>
        </w:tc>
        <w:tc>
          <w:tcPr>
            <w:tcW w:w="0" w:type="auto"/>
            <w:vAlign w:val="center"/>
          </w:tcPr>
          <w:p w14:paraId="3182BD9E" w14:textId="77777777" w:rsidR="00836D54" w:rsidRPr="008B2F37" w:rsidRDefault="00836D54">
            <w:pPr>
              <w:rPr>
                <w:lang w:val="ro-RO"/>
              </w:rPr>
            </w:pPr>
          </w:p>
        </w:tc>
        <w:tc>
          <w:tcPr>
            <w:tcW w:w="0" w:type="auto"/>
            <w:vAlign w:val="center"/>
          </w:tcPr>
          <w:p w14:paraId="7FB13375" w14:textId="77777777" w:rsidR="00836D54" w:rsidRPr="008B2F37" w:rsidRDefault="00836D54">
            <w:pPr>
              <w:rPr>
                <w:lang w:val="ro-RO"/>
              </w:rPr>
            </w:pPr>
          </w:p>
        </w:tc>
      </w:tr>
      <w:tr w:rsidR="00836D54" w:rsidRPr="008B2F37" w14:paraId="6E6E2D61" w14:textId="77777777">
        <w:tc>
          <w:tcPr>
            <w:tcW w:w="0" w:type="auto"/>
            <w:gridSpan w:val="5"/>
            <w:shd w:val="clear" w:color="auto" w:fill="DDDDDD"/>
            <w:vAlign w:val="center"/>
          </w:tcPr>
          <w:p w14:paraId="1CE73F25" w14:textId="77777777" w:rsidR="00836D54" w:rsidRPr="008B2F37" w:rsidRDefault="00000000" w:rsidP="008B2F37">
            <w:pPr>
              <w:jc w:val="both"/>
              <w:rPr>
                <w:lang w:val="ro-RO"/>
              </w:rPr>
            </w:pPr>
            <w:r w:rsidRPr="008B2F37">
              <w:rPr>
                <w:rFonts w:ascii="Cambria" w:hAnsi="Cambria"/>
                <w:lang w:val="ro-RO"/>
              </w:rPr>
              <w:t>Departajarea proiectelor cu același punctaj la CD1 se va face după valoarea cofinanțării. Expertul verifica:Lista elaborata de GAL cu toate proiectele depuse in cadrul aceleiasi sesiuni de depunere pentru aceiasi interventie din SDL care sunt conforme si eligibile, cu acelasi punctaj dupa aplicarea primului criteriu de departajare (CD1). Proiectele care au acelasi punctaj obtinut dupa verificarea criteriilor de departajare de la CD1 se departajeaza în funcție de valoarea cea mai mare de cofinanțare privată.Se va lua în considerare valoarea absolută a contribuției financiareproprii (private) asumate de solicitant, care depășește procentulminim obligatoriu prevăzut în Ghidul Solicitantului pentru tipul debeneficiar și tipul de intervenție.Se vor verifica informații din cererea de finanțare.</w:t>
            </w:r>
          </w:p>
        </w:tc>
      </w:tr>
      <w:tr w:rsidR="00836D54" w:rsidRPr="008B2F37" w14:paraId="26C1F6BC" w14:textId="77777777">
        <w:trPr>
          <w:trHeight w:val="360"/>
        </w:trPr>
        <w:tc>
          <w:tcPr>
            <w:tcW w:w="0" w:type="auto"/>
            <w:gridSpan w:val="5"/>
            <w:vAlign w:val="center"/>
          </w:tcPr>
          <w:p w14:paraId="13CFD242" w14:textId="77777777" w:rsidR="00836D54" w:rsidRPr="008B2F37" w:rsidRDefault="00000000">
            <w:pPr>
              <w:rPr>
                <w:lang w:val="ro-RO"/>
              </w:rPr>
            </w:pPr>
            <w:r w:rsidRPr="008B2F37">
              <w:rPr>
                <w:rFonts w:ascii="Cambria" w:hAnsi="Cambria"/>
                <w:lang w:val="ro-RO"/>
              </w:rPr>
              <w:t> </w:t>
            </w:r>
          </w:p>
        </w:tc>
      </w:tr>
      <w:tr w:rsidR="00836D54" w:rsidRPr="008B2F37" w14:paraId="1B85C8A5" w14:textId="77777777">
        <w:tc>
          <w:tcPr>
            <w:tcW w:w="0" w:type="auto"/>
            <w:shd w:val="clear" w:color="auto" w:fill="F8ECD2"/>
            <w:vAlign w:val="center"/>
          </w:tcPr>
          <w:p w14:paraId="7A234C15" w14:textId="77777777" w:rsidR="00836D54" w:rsidRPr="008B2F37" w:rsidRDefault="00000000">
            <w:pPr>
              <w:rPr>
                <w:lang w:val="ro-RO"/>
              </w:rPr>
            </w:pPr>
            <w:r w:rsidRPr="008B2F37">
              <w:rPr>
                <w:rFonts w:ascii="Cambria" w:hAnsi="Cambria"/>
                <w:color w:val="58400C"/>
                <w:lang w:val="ro-RO"/>
              </w:rPr>
              <w:t>CD3</w:t>
            </w:r>
          </w:p>
        </w:tc>
        <w:tc>
          <w:tcPr>
            <w:tcW w:w="0" w:type="auto"/>
            <w:shd w:val="clear" w:color="auto" w:fill="F8ECD2"/>
            <w:vAlign w:val="center"/>
          </w:tcPr>
          <w:p w14:paraId="372AADE7" w14:textId="77777777" w:rsidR="00836D54" w:rsidRPr="008B2F37" w:rsidRDefault="00000000">
            <w:pPr>
              <w:rPr>
                <w:lang w:val="ro-RO"/>
              </w:rPr>
            </w:pPr>
            <w:r w:rsidRPr="008B2F37">
              <w:rPr>
                <w:rFonts w:ascii="Cambria" w:hAnsi="Cambria"/>
                <w:color w:val="58400C"/>
                <w:lang w:val="ro-RO"/>
              </w:rPr>
              <w:t>Cea mai scurtă perioadă deimplementare.</w:t>
            </w:r>
          </w:p>
        </w:tc>
        <w:tc>
          <w:tcPr>
            <w:tcW w:w="0" w:type="auto"/>
            <w:vAlign w:val="center"/>
          </w:tcPr>
          <w:p w14:paraId="7B5E3C86" w14:textId="77777777" w:rsidR="00836D54" w:rsidRPr="008B2F37" w:rsidRDefault="00836D54">
            <w:pPr>
              <w:rPr>
                <w:lang w:val="ro-RO"/>
              </w:rPr>
            </w:pPr>
          </w:p>
        </w:tc>
        <w:tc>
          <w:tcPr>
            <w:tcW w:w="0" w:type="auto"/>
            <w:vAlign w:val="center"/>
          </w:tcPr>
          <w:p w14:paraId="6944D710" w14:textId="77777777" w:rsidR="00836D54" w:rsidRPr="008B2F37" w:rsidRDefault="00836D54">
            <w:pPr>
              <w:rPr>
                <w:lang w:val="ro-RO"/>
              </w:rPr>
            </w:pPr>
          </w:p>
        </w:tc>
        <w:tc>
          <w:tcPr>
            <w:tcW w:w="0" w:type="auto"/>
            <w:vAlign w:val="center"/>
          </w:tcPr>
          <w:p w14:paraId="10FB80B8" w14:textId="77777777" w:rsidR="00836D54" w:rsidRPr="008B2F37" w:rsidRDefault="00836D54">
            <w:pPr>
              <w:rPr>
                <w:lang w:val="ro-RO"/>
              </w:rPr>
            </w:pPr>
          </w:p>
        </w:tc>
      </w:tr>
      <w:tr w:rsidR="00836D54" w:rsidRPr="008B2F37" w14:paraId="20FC9FDF" w14:textId="77777777">
        <w:tc>
          <w:tcPr>
            <w:tcW w:w="0" w:type="auto"/>
            <w:gridSpan w:val="5"/>
            <w:shd w:val="clear" w:color="auto" w:fill="DDDDDD"/>
            <w:vAlign w:val="center"/>
          </w:tcPr>
          <w:p w14:paraId="766F2573" w14:textId="77777777" w:rsidR="00836D54" w:rsidRPr="008B2F37" w:rsidRDefault="00000000" w:rsidP="00C3574C">
            <w:pPr>
              <w:jc w:val="both"/>
              <w:rPr>
                <w:lang w:val="ro-RO"/>
              </w:rPr>
            </w:pPr>
            <w:r w:rsidRPr="008B2F37">
              <w:rPr>
                <w:rFonts w:ascii="Cambria" w:hAnsi="Cambria"/>
                <w:lang w:val="ro-RO"/>
              </w:rPr>
              <w:t>Departajarea proiectelor cu acelaşi punctaj în urma aplicării CD2 se face descrescător după cea mai scurtă perioadă de implementare. Acest lucru se verifică în cererea de finanțare la punctul D Alte informații, Programarea proiectului, unde solicitantul este obligat să completeze – număr luni de implementare, conform graficului de timp pentru implementarea proiectului.</w:t>
            </w:r>
          </w:p>
        </w:tc>
      </w:tr>
      <w:tr w:rsidR="00836D54" w:rsidRPr="008B2F37" w14:paraId="5C104A15" w14:textId="77777777">
        <w:trPr>
          <w:trHeight w:val="360"/>
        </w:trPr>
        <w:tc>
          <w:tcPr>
            <w:tcW w:w="0" w:type="auto"/>
            <w:gridSpan w:val="5"/>
            <w:vAlign w:val="center"/>
          </w:tcPr>
          <w:p w14:paraId="168DE17E" w14:textId="77777777" w:rsidR="00836D54" w:rsidRPr="008B2F37" w:rsidRDefault="00000000">
            <w:pPr>
              <w:rPr>
                <w:lang w:val="ro-RO"/>
              </w:rPr>
            </w:pPr>
            <w:r w:rsidRPr="008B2F37">
              <w:rPr>
                <w:rFonts w:ascii="Cambria" w:hAnsi="Cambria"/>
                <w:lang w:val="ro-RO"/>
              </w:rPr>
              <w:t> </w:t>
            </w:r>
          </w:p>
        </w:tc>
      </w:tr>
    </w:tbl>
    <w:p w14:paraId="77F6E104" w14:textId="77777777" w:rsidR="00836D54" w:rsidRPr="008B2F37" w:rsidRDefault="00000000">
      <w:pPr>
        <w:spacing w:line="264" w:lineRule="auto"/>
        <w:rPr>
          <w:lang w:val="ro-RO"/>
        </w:rPr>
      </w:pPr>
      <w:r w:rsidRPr="008B2F37">
        <w:rPr>
          <w:rFonts w:ascii="Cambria" w:hAnsi="Cambria"/>
          <w:lang w:val="ro-RO"/>
        </w:rPr>
        <w:br/>
      </w:r>
      <w:r w:rsidRPr="008B2F37">
        <w:rPr>
          <w:rFonts w:ascii="Cambria Bold" w:hAnsi="Cambria Bold"/>
          <w:b/>
          <w:lang w:val="ro-RO"/>
        </w:rPr>
        <w:t>Observații</w:t>
      </w:r>
      <w:r w:rsidRPr="008B2F37">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016"/>
      </w:tblGrid>
      <w:tr w:rsidR="00836D54" w:rsidRPr="008B2F37" w14:paraId="4602B0C0" w14:textId="77777777">
        <w:trPr>
          <w:trHeight w:val="540"/>
        </w:trPr>
        <w:tc>
          <w:tcPr>
            <w:tcW w:w="0" w:type="auto"/>
            <w:vAlign w:val="center"/>
          </w:tcPr>
          <w:p w14:paraId="55234B0A" w14:textId="77777777" w:rsidR="00836D54" w:rsidRPr="008B2F37" w:rsidRDefault="00836D54">
            <w:pPr>
              <w:rPr>
                <w:lang w:val="ro-RO"/>
              </w:rPr>
            </w:pPr>
          </w:p>
        </w:tc>
      </w:tr>
    </w:tbl>
    <w:p w14:paraId="704381BA" w14:textId="77777777" w:rsidR="00836D54" w:rsidRPr="008B2F37" w:rsidRDefault="00836D54">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393"/>
        <w:gridCol w:w="4633"/>
      </w:tblGrid>
      <w:tr w:rsidR="00836D54" w:rsidRPr="008B2F37" w14:paraId="3FA93FBC" w14:textId="77777777">
        <w:trPr>
          <w:trHeight w:val="1080"/>
        </w:trPr>
        <w:tc>
          <w:tcPr>
            <w:tcW w:w="0" w:type="auto"/>
            <w:gridSpan w:val="2"/>
            <w:vAlign w:val="bottom"/>
          </w:tcPr>
          <w:p w14:paraId="68D49D73" w14:textId="77777777" w:rsidR="00836D54" w:rsidRPr="008B2F37" w:rsidRDefault="00000000">
            <w:pPr>
              <w:keepNext/>
              <w:rPr>
                <w:lang w:val="ro-RO"/>
              </w:rPr>
            </w:pPr>
            <w:r w:rsidRPr="008B2F37">
              <w:rPr>
                <w:rFonts w:ascii="Cambria Bold" w:hAnsi="Cambria Bold"/>
                <w:b/>
                <w:lang w:val="ro-RO"/>
              </w:rPr>
              <w:t>Verificat,</w:t>
            </w:r>
          </w:p>
        </w:tc>
      </w:tr>
      <w:tr w:rsidR="00836D54" w:rsidRPr="008B2F37" w14:paraId="0A62BE50" w14:textId="77777777">
        <w:trPr>
          <w:trHeight w:val="479"/>
        </w:trPr>
        <w:tc>
          <w:tcPr>
            <w:tcW w:w="0" w:type="auto"/>
            <w:vAlign w:val="center"/>
          </w:tcPr>
          <w:p w14:paraId="5AFEEBE8" w14:textId="77777777" w:rsidR="00836D54" w:rsidRPr="008B2F37" w:rsidRDefault="00000000">
            <w:pPr>
              <w:keepNext/>
              <w:rPr>
                <w:lang w:val="ro-RO"/>
              </w:rPr>
            </w:pPr>
            <w:r w:rsidRPr="008B2F37">
              <w:rPr>
                <w:rFonts w:ascii="Cambria Bold" w:hAnsi="Cambria Bold"/>
                <w:b/>
                <w:lang w:val="ro-RO"/>
              </w:rPr>
              <w:t>Evaluator 1 GAL _ _ _ _ _ _ _ _ _ _ _ _ _ _ _ _ _</w:t>
            </w:r>
          </w:p>
        </w:tc>
        <w:tc>
          <w:tcPr>
            <w:tcW w:w="0" w:type="auto"/>
            <w:vAlign w:val="center"/>
          </w:tcPr>
          <w:p w14:paraId="00AD109B" w14:textId="77777777" w:rsidR="00836D54" w:rsidRPr="008B2F37" w:rsidRDefault="00000000">
            <w:pPr>
              <w:keepNext/>
              <w:jc w:val="right"/>
              <w:rPr>
                <w:lang w:val="ro-RO"/>
              </w:rPr>
            </w:pPr>
            <w:r w:rsidRPr="008B2F37">
              <w:rPr>
                <w:rFonts w:ascii="Cambria Bold" w:hAnsi="Cambria Bold"/>
                <w:b/>
                <w:lang w:val="ro-RO"/>
              </w:rPr>
              <w:t>Semnătura și data _ _ _ _ _ _ _ _ _ _ _ _ _ _ _ _ _</w:t>
            </w:r>
          </w:p>
        </w:tc>
      </w:tr>
      <w:tr w:rsidR="00836D54" w:rsidRPr="008B2F37" w14:paraId="1FDA6619" w14:textId="77777777">
        <w:trPr>
          <w:trHeight w:val="479"/>
        </w:trPr>
        <w:tc>
          <w:tcPr>
            <w:tcW w:w="0" w:type="auto"/>
            <w:vAlign w:val="center"/>
          </w:tcPr>
          <w:p w14:paraId="092BB8CA" w14:textId="77777777" w:rsidR="00836D54" w:rsidRPr="008B2F37" w:rsidRDefault="00000000">
            <w:pPr>
              <w:keepNext/>
              <w:rPr>
                <w:lang w:val="ro-RO"/>
              </w:rPr>
            </w:pPr>
            <w:r w:rsidRPr="008B2F37">
              <w:rPr>
                <w:rFonts w:ascii="Cambria Bold" w:hAnsi="Cambria Bold"/>
                <w:b/>
                <w:lang w:val="ro-RO"/>
              </w:rPr>
              <w:t>Evaluator 2 GAL _ _ _ _ _ _ _ _ _ _ _ _ _ _ _ _ _</w:t>
            </w:r>
          </w:p>
        </w:tc>
        <w:tc>
          <w:tcPr>
            <w:tcW w:w="0" w:type="auto"/>
            <w:vAlign w:val="center"/>
          </w:tcPr>
          <w:p w14:paraId="6D5CE56D" w14:textId="77777777" w:rsidR="00836D54" w:rsidRPr="008B2F37" w:rsidRDefault="00000000">
            <w:pPr>
              <w:keepNext/>
              <w:jc w:val="right"/>
              <w:rPr>
                <w:lang w:val="ro-RO"/>
              </w:rPr>
            </w:pPr>
            <w:r w:rsidRPr="008B2F37">
              <w:rPr>
                <w:rFonts w:ascii="Cambria Bold" w:hAnsi="Cambria Bold"/>
                <w:b/>
                <w:lang w:val="ro-RO"/>
              </w:rPr>
              <w:t>Semnătura și data _ _ _ _ _ _ _ _ _ _ _ _ _ _ _ _ _</w:t>
            </w:r>
          </w:p>
        </w:tc>
      </w:tr>
    </w:tbl>
    <w:p w14:paraId="188B80B6" w14:textId="77777777" w:rsidR="00036F9D" w:rsidRPr="008B2F37" w:rsidRDefault="00036F9D">
      <w:pPr>
        <w:rPr>
          <w:lang w:val="ro-RO"/>
        </w:rPr>
      </w:pPr>
    </w:p>
    <w:sectPr w:rsidR="00036F9D" w:rsidRPr="008B2F3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54"/>
    <w:rsid w:val="00036F9D"/>
    <w:rsid w:val="000D0FDD"/>
    <w:rsid w:val="00205CD2"/>
    <w:rsid w:val="004936CE"/>
    <w:rsid w:val="007A18F9"/>
    <w:rsid w:val="00804609"/>
    <w:rsid w:val="00836D54"/>
    <w:rsid w:val="008B2984"/>
    <w:rsid w:val="008B2F37"/>
    <w:rsid w:val="008C6EA5"/>
    <w:rsid w:val="00A63809"/>
    <w:rsid w:val="00C35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7B2F"/>
  <w15:docId w15:val="{A741B38B-06FB-480D-B92E-DDA8C602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4326</Words>
  <Characters>24660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GRIGORE</dc:creator>
  <cp:lastModifiedBy>tara haiducilor4</cp:lastModifiedBy>
  <cp:revision>9</cp:revision>
  <dcterms:created xsi:type="dcterms:W3CDTF">2025-09-14T11:06:00Z</dcterms:created>
  <dcterms:modified xsi:type="dcterms:W3CDTF">2025-09-16T06:10:00Z</dcterms:modified>
</cp:coreProperties>
</file>